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831A" w14:textId="01A463E5" w:rsidR="00BD6A16" w:rsidRPr="00BD6A16" w:rsidRDefault="00BD6A16" w:rsidP="00BD6A16">
      <w:pPr>
        <w:spacing w:after="0" w:line="240" w:lineRule="auto"/>
        <w:ind w:firstLine="567"/>
        <w:jc w:val="center"/>
        <w:rPr>
          <w:rFonts w:ascii="Arial" w:eastAsia="Times New Roman" w:hAnsi="Arial" w:cs="Arial"/>
          <w:b/>
          <w:bCs/>
          <w:kern w:val="0"/>
          <w:sz w:val="25"/>
          <w:szCs w:val="25"/>
          <w:lang w:val="ru-RU" w:eastAsia="ro-MD"/>
          <w14:ligatures w14:val="none"/>
        </w:rPr>
      </w:pPr>
      <w:r w:rsidRPr="00BD6A16">
        <w:rPr>
          <w:rFonts w:ascii="Arial" w:eastAsia="Times New Roman" w:hAnsi="Arial" w:cs="Arial"/>
          <w:b/>
          <w:bCs/>
          <w:kern w:val="0"/>
          <w:sz w:val="25"/>
          <w:szCs w:val="25"/>
          <w:lang w:val="ru-RU" w:eastAsia="ro-MD"/>
          <w14:ligatures w14:val="none"/>
        </w:rPr>
        <w:t>НАЦИОНАЛЬНЫЙ БАНК МОЛДОВЫ</w:t>
      </w:r>
    </w:p>
    <w:p w14:paraId="3105790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A01C42F"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ПОСТАНОВЛЕНИЕ</w:t>
      </w:r>
    </w:p>
    <w:p w14:paraId="70D01E75"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об утверждении Регламента о буферах капитала банков</w:t>
      </w:r>
    </w:p>
    <w:p w14:paraId="7B2D511B"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 </w:t>
      </w:r>
    </w:p>
    <w:p w14:paraId="148D7A83"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 110  от  24.05.2018</w:t>
      </w:r>
    </w:p>
    <w:p w14:paraId="12A1B741" w14:textId="77777777" w:rsidR="00BD6A16" w:rsidRPr="00BD6A16" w:rsidRDefault="00BD6A16" w:rsidP="00BD6A16">
      <w:pPr>
        <w:spacing w:after="0" w:line="240" w:lineRule="auto"/>
        <w:jc w:val="center"/>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r w:rsidRPr="00BD6A16">
        <w:rPr>
          <w:rFonts w:ascii="Arial" w:eastAsia="Times New Roman" w:hAnsi="Arial" w:cs="Arial"/>
          <w:i/>
          <w:iCs/>
          <w:kern w:val="0"/>
          <w:lang w:val="ru-RU" w:eastAsia="ro-MD"/>
          <w14:ligatures w14:val="none"/>
        </w:rPr>
        <w:t>(в силу 30.07.2018)</w:t>
      </w:r>
      <w:r w:rsidRPr="00BD6A16">
        <w:rPr>
          <w:rFonts w:ascii="Arial" w:eastAsia="Times New Roman" w:hAnsi="Arial" w:cs="Arial"/>
          <w:kern w:val="0"/>
          <w:sz w:val="24"/>
          <w:szCs w:val="24"/>
          <w:lang w:val="ru-RU" w:eastAsia="ro-MD"/>
          <w14:ligatures w14:val="none"/>
        </w:rPr>
        <w:t> </w:t>
      </w:r>
    </w:p>
    <w:p w14:paraId="60FFECE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5309E9B" w14:textId="77777777" w:rsidR="00BD6A16" w:rsidRPr="00BD6A16" w:rsidRDefault="00BD6A16" w:rsidP="00BD6A16">
      <w:pPr>
        <w:spacing w:after="0" w:line="240" w:lineRule="auto"/>
        <w:jc w:val="center"/>
        <w:rPr>
          <w:rFonts w:ascii="Arial" w:eastAsia="Times New Roman" w:hAnsi="Arial" w:cs="Arial"/>
          <w:kern w:val="0"/>
          <w:lang w:val="ru-RU" w:eastAsia="ro-MD"/>
          <w14:ligatures w14:val="none"/>
        </w:rPr>
      </w:pPr>
      <w:proofErr w:type="spellStart"/>
      <w:r w:rsidRPr="00BD6A16">
        <w:rPr>
          <w:rFonts w:ascii="Arial" w:eastAsia="Times New Roman" w:hAnsi="Arial" w:cs="Arial"/>
          <w:kern w:val="0"/>
          <w:lang w:val="ru-RU" w:eastAsia="ro-MD"/>
          <w14:ligatures w14:val="none"/>
        </w:rPr>
        <w:t>Мониторул</w:t>
      </w:r>
      <w:proofErr w:type="spellEnd"/>
      <w:r w:rsidRPr="00BD6A16">
        <w:rPr>
          <w:rFonts w:ascii="Arial" w:eastAsia="Times New Roman" w:hAnsi="Arial" w:cs="Arial"/>
          <w:kern w:val="0"/>
          <w:lang w:val="ru-RU" w:eastAsia="ro-MD"/>
          <w14:ligatures w14:val="none"/>
        </w:rPr>
        <w:t xml:space="preserve"> </w:t>
      </w:r>
      <w:proofErr w:type="spellStart"/>
      <w:r w:rsidRPr="00BD6A16">
        <w:rPr>
          <w:rFonts w:ascii="Arial" w:eastAsia="Times New Roman" w:hAnsi="Arial" w:cs="Arial"/>
          <w:kern w:val="0"/>
          <w:lang w:val="ru-RU" w:eastAsia="ro-MD"/>
          <w14:ligatures w14:val="none"/>
        </w:rPr>
        <w:t>Офичиал</w:t>
      </w:r>
      <w:proofErr w:type="spellEnd"/>
      <w:r w:rsidRPr="00BD6A16">
        <w:rPr>
          <w:rFonts w:ascii="Arial" w:eastAsia="Times New Roman" w:hAnsi="Arial" w:cs="Arial"/>
          <w:kern w:val="0"/>
          <w:lang w:val="ru-RU" w:eastAsia="ro-MD"/>
          <w14:ligatures w14:val="none"/>
        </w:rPr>
        <w:t xml:space="preserve"> ал Р. Молдова № 183-194 ст. 900 от 08.06.2018</w:t>
      </w:r>
    </w:p>
    <w:p w14:paraId="454172B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ADB4247" w14:textId="77777777" w:rsidR="00BD6A16" w:rsidRPr="00BD6A16" w:rsidRDefault="00BD6A16" w:rsidP="00BD6A16">
      <w:pPr>
        <w:spacing w:after="0" w:line="240" w:lineRule="auto"/>
        <w:jc w:val="center"/>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 *</w:t>
      </w:r>
    </w:p>
    <w:p w14:paraId="488A8F89"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19"/>
          <w:szCs w:val="19"/>
          <w:lang w:val="ru-RU" w:eastAsia="ro-MD"/>
          <w14:ligatures w14:val="none"/>
        </w:rPr>
        <w:t>ЗАРЕГИСТРИРОВАНО:</w:t>
      </w:r>
    </w:p>
    <w:p w14:paraId="06B14A6C"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19"/>
          <w:szCs w:val="19"/>
          <w:lang w:val="ru-RU" w:eastAsia="ro-MD"/>
          <w14:ligatures w14:val="none"/>
        </w:rPr>
        <w:t>Министерство юстиции</w:t>
      </w:r>
    </w:p>
    <w:p w14:paraId="5A80C7EE"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19"/>
          <w:szCs w:val="19"/>
          <w:lang w:val="ru-RU" w:eastAsia="ro-MD"/>
          <w14:ligatures w14:val="none"/>
        </w:rPr>
        <w:t>Республики Молдова</w:t>
      </w:r>
    </w:p>
    <w:p w14:paraId="1982E63B"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19"/>
          <w:szCs w:val="19"/>
          <w:lang w:val="ru-RU" w:eastAsia="ro-MD"/>
          <w14:ligatures w14:val="none"/>
        </w:rPr>
        <w:t>№ 1333 от 4 июня 2018 г.</w:t>
      </w:r>
    </w:p>
    <w:p w14:paraId="4DC7271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C32BBD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На основании </w:t>
      </w:r>
      <w:proofErr w:type="spellStart"/>
      <w:r w:rsidRPr="00BD6A16">
        <w:rPr>
          <w:rFonts w:ascii="Arial" w:eastAsia="Times New Roman" w:hAnsi="Arial" w:cs="Arial"/>
          <w:kern w:val="0"/>
          <w:sz w:val="24"/>
          <w:szCs w:val="24"/>
          <w:lang w:val="ru-RU" w:eastAsia="ro-MD"/>
          <w14:ligatures w14:val="none"/>
        </w:rPr>
        <w:t>п.d</w:t>
      </w:r>
      <w:proofErr w:type="spellEnd"/>
      <w:r w:rsidRPr="00BD6A16">
        <w:rPr>
          <w:rFonts w:ascii="Arial" w:eastAsia="Times New Roman" w:hAnsi="Arial" w:cs="Arial"/>
          <w:kern w:val="0"/>
          <w:sz w:val="24"/>
          <w:szCs w:val="24"/>
          <w:lang w:val="ru-RU" w:eastAsia="ro-MD"/>
          <w14:ligatures w14:val="none"/>
        </w:rPr>
        <w:t xml:space="preserve">) части (1) ст.5, части (1) ст.11, </w:t>
      </w:r>
      <w:proofErr w:type="spellStart"/>
      <w:r w:rsidRPr="00BD6A16">
        <w:rPr>
          <w:rFonts w:ascii="Arial" w:eastAsia="Times New Roman" w:hAnsi="Arial" w:cs="Arial"/>
          <w:kern w:val="0"/>
          <w:sz w:val="24"/>
          <w:szCs w:val="24"/>
          <w:lang w:val="ru-RU" w:eastAsia="ro-MD"/>
          <w14:ligatures w14:val="none"/>
        </w:rPr>
        <w:t>п.с</w:t>
      </w:r>
      <w:proofErr w:type="spellEnd"/>
      <w:r w:rsidRPr="00BD6A16">
        <w:rPr>
          <w:rFonts w:ascii="Arial" w:eastAsia="Times New Roman" w:hAnsi="Arial" w:cs="Arial"/>
          <w:kern w:val="0"/>
          <w:sz w:val="24"/>
          <w:szCs w:val="24"/>
          <w:lang w:val="ru-RU" w:eastAsia="ro-MD"/>
          <w14:ligatures w14:val="none"/>
        </w:rPr>
        <w:t xml:space="preserve">) ст.27, </w:t>
      </w:r>
      <w:proofErr w:type="spellStart"/>
      <w:r w:rsidRPr="00BD6A16">
        <w:rPr>
          <w:rFonts w:ascii="Arial" w:eastAsia="Times New Roman" w:hAnsi="Arial" w:cs="Arial"/>
          <w:kern w:val="0"/>
          <w:sz w:val="24"/>
          <w:szCs w:val="24"/>
          <w:lang w:val="ru-RU" w:eastAsia="ro-MD"/>
          <w14:ligatures w14:val="none"/>
        </w:rPr>
        <w:t>п.а</w:t>
      </w:r>
      <w:proofErr w:type="spellEnd"/>
      <w:r w:rsidRPr="00BD6A16">
        <w:rPr>
          <w:rFonts w:ascii="Arial" w:eastAsia="Times New Roman" w:hAnsi="Arial" w:cs="Arial"/>
          <w:kern w:val="0"/>
          <w:sz w:val="24"/>
          <w:szCs w:val="24"/>
          <w:lang w:val="ru-RU" w:eastAsia="ro-MD"/>
          <w14:ligatures w14:val="none"/>
        </w:rPr>
        <w:t>) ст.44 Закона о Национальном банке № 548/1995 (</w:t>
      </w:r>
      <w:proofErr w:type="spellStart"/>
      <w:r w:rsidRPr="00BD6A16">
        <w:rPr>
          <w:rFonts w:ascii="Arial" w:eastAsia="Times New Roman" w:hAnsi="Arial" w:cs="Arial"/>
          <w:kern w:val="0"/>
          <w:sz w:val="24"/>
          <w:szCs w:val="24"/>
          <w:lang w:val="ru-RU" w:eastAsia="ro-MD"/>
          <w14:ligatures w14:val="none"/>
        </w:rPr>
        <w:t>переопубликован</w:t>
      </w:r>
      <w:proofErr w:type="spellEnd"/>
      <w:r w:rsidRPr="00BD6A16">
        <w:rPr>
          <w:rFonts w:ascii="Arial" w:eastAsia="Times New Roman" w:hAnsi="Arial" w:cs="Arial"/>
          <w:kern w:val="0"/>
          <w:sz w:val="24"/>
          <w:szCs w:val="24"/>
          <w:lang w:val="ru-RU" w:eastAsia="ro-MD"/>
          <w14:ligatures w14:val="none"/>
        </w:rPr>
        <w:t>: Официальный монитор Республики Молдова, 2015, № 297-300, ст.544), с последующими изменениями и дополнениями, ст.63 Закона о деятельности банков № 202/2017 (Официальный монитор Республики Молдова, 2017, № 434-439, ст.727), с последующими изменениями Исполнительный комитет Национального банка Молдовы</w:t>
      </w:r>
    </w:p>
    <w:p w14:paraId="715E4E2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ПОСТАНОВЛЯЕТ:</w:t>
      </w:r>
    </w:p>
    <w:p w14:paraId="49E8F6A0"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[Условие о принятии изменено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094A247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C6639A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w:t>
      </w:r>
      <w:r w:rsidRPr="00BD6A16">
        <w:rPr>
          <w:rFonts w:ascii="Arial" w:eastAsia="Times New Roman" w:hAnsi="Arial" w:cs="Arial"/>
          <w:kern w:val="0"/>
          <w:sz w:val="24"/>
          <w:szCs w:val="24"/>
          <w:lang w:val="ru-RU" w:eastAsia="ro-MD"/>
          <w14:ligatures w14:val="none"/>
        </w:rPr>
        <w:t xml:space="preserve"> Утвердить Регламент о буферах капитала.</w:t>
      </w:r>
    </w:p>
    <w:p w14:paraId="78BFAE7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w:t>
      </w:r>
      <w:r w:rsidRPr="00BD6A16">
        <w:rPr>
          <w:rFonts w:ascii="Arial" w:eastAsia="Times New Roman" w:hAnsi="Arial" w:cs="Arial"/>
          <w:kern w:val="0"/>
          <w:sz w:val="24"/>
          <w:szCs w:val="24"/>
          <w:lang w:val="ru-RU" w:eastAsia="ro-MD"/>
          <w14:ligatures w14:val="none"/>
        </w:rPr>
        <w:t xml:space="preserve"> Регламент, указанный в пункте 1, вступает в силу 30 июля 2018 г.</w:t>
      </w:r>
    </w:p>
    <w:p w14:paraId="6C95C90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w:t>
      </w:r>
      <w:r w:rsidRPr="00BD6A16">
        <w:rPr>
          <w:rFonts w:ascii="Arial" w:eastAsia="Times New Roman" w:hAnsi="Arial" w:cs="Arial"/>
          <w:kern w:val="0"/>
          <w:sz w:val="24"/>
          <w:szCs w:val="24"/>
          <w:lang w:val="ru-RU" w:eastAsia="ro-MD"/>
          <w14:ligatures w14:val="none"/>
        </w:rPr>
        <w:t xml:space="preserve"> Со дня вступления в силу регламента, указанного в пункте 1, банки обеспечат соответствие их деятельности его требованиям, а также внутренних политик и регламентов.</w:t>
      </w:r>
    </w:p>
    <w:p w14:paraId="494CEBE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w:t>
      </w:r>
      <w:r w:rsidRPr="00BD6A16">
        <w:rPr>
          <w:rFonts w:ascii="Arial" w:eastAsia="Times New Roman" w:hAnsi="Arial" w:cs="Arial"/>
          <w:kern w:val="0"/>
          <w:sz w:val="24"/>
          <w:szCs w:val="24"/>
          <w:lang w:val="ru-RU" w:eastAsia="ro-MD"/>
          <w14:ligatures w14:val="none"/>
        </w:rPr>
        <w:t xml:space="preserve"> Для применения главы V настоящего регламента, на период до 31 декабря 2019 г., ставка буфера системного риска, установленная Национальным банком Молдовы согласно части 2 главы V для подверженностей, находящихся в Республике Молдова, увеличивается на два процентных пункта в случае банков, капитал которых находится во владении, прямо или косвенно, в размере более 50% совокупно, лиц, которые выполняют одно из следующих условий:</w:t>
      </w:r>
    </w:p>
    <w:p w14:paraId="2701D95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не являются субъектами финансового сектора;</w:t>
      </w:r>
    </w:p>
    <w:p w14:paraId="0CFC178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являются резидентами государств /с местонахождением в государствах, в которых не применяются требования пруденциального надзора и регулирования, равнозначные применяемым в Республике Молдова, определенными нормативными актами Национального банка Молдовы;</w:t>
      </w:r>
    </w:p>
    <w:p w14:paraId="3E1F7AF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не подвергаются надзору со стороны надзорных органов банковского сектора или рынка капитала соответствующих стран.</w:t>
      </w:r>
    </w:p>
    <w:p w14:paraId="58BD6FA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w:t>
      </w:r>
      <w:r w:rsidRPr="00BD6A16">
        <w:rPr>
          <w:rFonts w:ascii="Arial" w:eastAsia="Times New Roman" w:hAnsi="Arial" w:cs="Arial"/>
          <w:kern w:val="0"/>
          <w:sz w:val="24"/>
          <w:szCs w:val="24"/>
          <w:lang w:val="ru-RU" w:eastAsia="ro-MD"/>
          <w14:ligatures w14:val="none"/>
        </w:rPr>
        <w:t xml:space="preserve"> Для прямых и/или косвенных владений в капиталах банков, находящихся во владении банков многостороннего развития, определенных нормативными актами Национального банка Молдовы, критерии, перечисленные в пункте 4, не применяются.</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996"/>
        <w:gridCol w:w="1853"/>
      </w:tblGrid>
      <w:tr w:rsidR="00BD6A16" w:rsidRPr="00BD6A16" w14:paraId="703F16D0" w14:textId="77777777" w:rsidTr="00BD6A16">
        <w:tc>
          <w:tcPr>
            <w:tcW w:w="0" w:type="auto"/>
            <w:tcBorders>
              <w:top w:val="nil"/>
              <w:left w:val="nil"/>
              <w:bottom w:val="nil"/>
              <w:right w:val="nil"/>
            </w:tcBorders>
            <w:tcMar>
              <w:top w:w="24" w:type="dxa"/>
              <w:left w:w="48" w:type="dxa"/>
              <w:bottom w:w="24" w:type="dxa"/>
              <w:right w:w="1680" w:type="dxa"/>
            </w:tcMar>
            <w:hideMark/>
          </w:tcPr>
          <w:p w14:paraId="76707722"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r w:rsidRPr="00BD6A16">
              <w:rPr>
                <w:rFonts w:ascii="Times New Roman" w:eastAsia="Times New Roman" w:hAnsi="Times New Roman" w:cs="Times New Roman"/>
                <w:b/>
                <w:bCs/>
                <w:kern w:val="0"/>
                <w:lang w:val="ru-RU"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53975906"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p>
        </w:tc>
      </w:tr>
      <w:tr w:rsidR="00BD6A16" w:rsidRPr="00BD6A16" w14:paraId="2E20D14F" w14:textId="77777777" w:rsidTr="00BD6A16">
        <w:tc>
          <w:tcPr>
            <w:tcW w:w="0" w:type="auto"/>
            <w:tcBorders>
              <w:top w:val="nil"/>
              <w:left w:val="nil"/>
              <w:bottom w:val="nil"/>
              <w:right w:val="nil"/>
            </w:tcBorders>
            <w:tcMar>
              <w:top w:w="24" w:type="dxa"/>
              <w:left w:w="48" w:type="dxa"/>
              <w:bottom w:w="24" w:type="dxa"/>
              <w:right w:w="1680" w:type="dxa"/>
            </w:tcMar>
            <w:hideMark/>
          </w:tcPr>
          <w:p w14:paraId="3F5B2F63"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r w:rsidRPr="00BD6A16">
              <w:rPr>
                <w:rFonts w:ascii="Times New Roman" w:eastAsia="Times New Roman" w:hAnsi="Times New Roman" w:cs="Times New Roman"/>
                <w:b/>
                <w:bCs/>
                <w:kern w:val="0"/>
                <w:lang w:val="ru-RU"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2835AC54"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p>
        </w:tc>
      </w:tr>
      <w:tr w:rsidR="00BD6A16" w:rsidRPr="00BD6A16" w14:paraId="61DCD82D" w14:textId="77777777" w:rsidTr="00BD6A16">
        <w:tc>
          <w:tcPr>
            <w:tcW w:w="0" w:type="auto"/>
            <w:tcBorders>
              <w:top w:val="nil"/>
              <w:left w:val="nil"/>
              <w:bottom w:val="nil"/>
              <w:right w:val="nil"/>
            </w:tcBorders>
            <w:tcMar>
              <w:top w:w="24" w:type="dxa"/>
              <w:left w:w="48" w:type="dxa"/>
              <w:bottom w:w="24" w:type="dxa"/>
              <w:right w:w="1680" w:type="dxa"/>
            </w:tcMar>
            <w:hideMark/>
          </w:tcPr>
          <w:p w14:paraId="3C0A7F6B"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r w:rsidRPr="00BD6A16">
              <w:rPr>
                <w:rFonts w:ascii="Times New Roman" w:eastAsia="Times New Roman" w:hAnsi="Times New Roman" w:cs="Times New Roman"/>
                <w:b/>
                <w:bCs/>
                <w:kern w:val="0"/>
                <w:lang w:val="ru-RU" w:eastAsia="ro-MD"/>
                <w14:ligatures w14:val="none"/>
              </w:rPr>
              <w:t>НАЦИОНАЛЬНОГО БАНКА МОЛДОВЫ</w:t>
            </w:r>
          </w:p>
        </w:tc>
        <w:tc>
          <w:tcPr>
            <w:tcW w:w="0" w:type="auto"/>
            <w:tcBorders>
              <w:top w:val="nil"/>
              <w:left w:val="nil"/>
              <w:bottom w:val="nil"/>
              <w:right w:val="nil"/>
            </w:tcBorders>
            <w:tcMar>
              <w:top w:w="24" w:type="dxa"/>
              <w:left w:w="48" w:type="dxa"/>
              <w:bottom w:w="24" w:type="dxa"/>
              <w:right w:w="48" w:type="dxa"/>
            </w:tcMar>
            <w:hideMark/>
          </w:tcPr>
          <w:p w14:paraId="79C6FCCA"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r w:rsidRPr="00BD6A16">
              <w:rPr>
                <w:rFonts w:ascii="Times New Roman" w:eastAsia="Times New Roman" w:hAnsi="Times New Roman" w:cs="Times New Roman"/>
                <w:b/>
                <w:bCs/>
                <w:kern w:val="0"/>
                <w:lang w:val="ru-RU" w:eastAsia="ro-MD"/>
                <w14:ligatures w14:val="none"/>
              </w:rPr>
              <w:t>Серджиу ЧОКЛЯ</w:t>
            </w:r>
          </w:p>
        </w:tc>
      </w:tr>
      <w:tr w:rsidR="00BD6A16" w:rsidRPr="00BD6A16" w14:paraId="68121FE5" w14:textId="77777777" w:rsidTr="00BD6A16">
        <w:tc>
          <w:tcPr>
            <w:tcW w:w="0" w:type="auto"/>
            <w:gridSpan w:val="2"/>
            <w:tcBorders>
              <w:top w:val="nil"/>
              <w:left w:val="nil"/>
              <w:bottom w:val="nil"/>
              <w:right w:val="nil"/>
            </w:tcBorders>
            <w:tcMar>
              <w:top w:w="120" w:type="dxa"/>
              <w:left w:w="48" w:type="dxa"/>
              <w:bottom w:w="24" w:type="dxa"/>
              <w:right w:w="48" w:type="dxa"/>
            </w:tcMar>
            <w:hideMark/>
          </w:tcPr>
          <w:p w14:paraId="705E2DDB" w14:textId="77777777" w:rsidR="00BD6A16" w:rsidRPr="00BD6A16" w:rsidRDefault="00BD6A16" w:rsidP="00BD6A16">
            <w:pPr>
              <w:spacing w:after="0" w:line="240" w:lineRule="auto"/>
              <w:rPr>
                <w:rFonts w:ascii="Times New Roman" w:eastAsia="Times New Roman" w:hAnsi="Times New Roman" w:cs="Times New Roman"/>
                <w:b/>
                <w:bCs/>
                <w:kern w:val="0"/>
                <w:lang w:val="ru-RU" w:eastAsia="ro-MD"/>
                <w14:ligatures w14:val="none"/>
              </w:rPr>
            </w:pPr>
            <w:r w:rsidRPr="00BD6A16">
              <w:rPr>
                <w:rFonts w:ascii="Times New Roman" w:eastAsia="Times New Roman" w:hAnsi="Times New Roman" w:cs="Times New Roman"/>
                <w:b/>
                <w:bCs/>
                <w:kern w:val="0"/>
                <w:lang w:val="ru-RU" w:eastAsia="ro-MD"/>
                <w14:ligatures w14:val="none"/>
              </w:rPr>
              <w:t xml:space="preserve">№ 110. </w:t>
            </w:r>
            <w:proofErr w:type="spellStart"/>
            <w:r w:rsidRPr="00BD6A16">
              <w:rPr>
                <w:rFonts w:ascii="Times New Roman" w:eastAsia="Times New Roman" w:hAnsi="Times New Roman" w:cs="Times New Roman"/>
                <w:b/>
                <w:bCs/>
                <w:kern w:val="0"/>
                <w:lang w:val="ru-RU" w:eastAsia="ro-MD"/>
                <w14:ligatures w14:val="none"/>
              </w:rPr>
              <w:t>Кишинэу</w:t>
            </w:r>
            <w:proofErr w:type="spellEnd"/>
            <w:r w:rsidRPr="00BD6A16">
              <w:rPr>
                <w:rFonts w:ascii="Times New Roman" w:eastAsia="Times New Roman" w:hAnsi="Times New Roman" w:cs="Times New Roman"/>
                <w:b/>
                <w:bCs/>
                <w:kern w:val="0"/>
                <w:lang w:val="ru-RU" w:eastAsia="ro-MD"/>
                <w14:ligatures w14:val="none"/>
              </w:rPr>
              <w:t>, 24 мая 2018 г.</w:t>
            </w:r>
          </w:p>
        </w:tc>
      </w:tr>
    </w:tbl>
    <w:p w14:paraId="1A5E7F6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C8C1F69" w14:textId="77777777" w:rsidR="00814D78" w:rsidRDefault="00814D78" w:rsidP="00BD6A16">
      <w:pPr>
        <w:spacing w:after="0" w:line="240" w:lineRule="auto"/>
        <w:jc w:val="right"/>
        <w:rPr>
          <w:rFonts w:ascii="Arial" w:eastAsia="Times New Roman" w:hAnsi="Arial" w:cs="Arial"/>
          <w:kern w:val="0"/>
          <w:sz w:val="24"/>
          <w:szCs w:val="24"/>
          <w:lang w:val="ru-RU" w:eastAsia="ro-MD"/>
          <w14:ligatures w14:val="none"/>
        </w:rPr>
      </w:pPr>
    </w:p>
    <w:p w14:paraId="364ADC93" w14:textId="1A2C9CE8"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Утвержден</w:t>
      </w:r>
    </w:p>
    <w:p w14:paraId="70FCCFC9"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Постановлением Исполнительного</w:t>
      </w:r>
    </w:p>
    <w:p w14:paraId="2DBC50CD"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комитета Национального банка Молдовы</w:t>
      </w:r>
    </w:p>
    <w:p w14:paraId="2C7488D6"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110 от 24 мая 2018 г.</w:t>
      </w:r>
    </w:p>
    <w:p w14:paraId="0DB254B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D686ADD" w14:textId="77777777" w:rsidR="00BD6A16" w:rsidRPr="00BD6A16" w:rsidRDefault="00BD6A16" w:rsidP="00BD6A16">
      <w:pPr>
        <w:spacing w:after="0" w:line="240" w:lineRule="auto"/>
        <w:ind w:left="567" w:right="567" w:hanging="567"/>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Примечание: На протяжении всего регламента слова "нормативные акты Национального банка Молдовы о собственных средствах банка и требованиях капитала" и текст "Закон о деятельности банков № 202 от 6 октября 2017" в любой грамматической форме заменить текстом "Регламент № 109/2018" и, соответственно, "Закон № 202/2017" в соответствующей грамматической форме, согласно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7D3CF88C" w14:textId="669DE2A6"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27181CF4"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РЕГЛАМЕНТ</w:t>
      </w:r>
    </w:p>
    <w:p w14:paraId="631B8D7D"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о буферах капитала</w:t>
      </w:r>
    </w:p>
    <w:p w14:paraId="330FCDE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059DF9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Настоящий регламент воплощает:</w:t>
      </w:r>
    </w:p>
    <w:p w14:paraId="12E2ABA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ст.128-131, ст.133, ст.134, ст.136, ст.137 и ст.139-142 Директивы № 2013/36/ЕС Европейского Парламента и Совета от 26 июня 2013 о доступе к деятельности кредитных учреждений и пруденциальном надзоре за кредитными учреждениями, вносящей изменения в Директиву 2002/87/CE и отменяющей директивы 2006/48/ЕС и 2006/49/ЕС, опубликованную в Официальном бюллетене Европейского Союза № L 176 от 27 июня 2013, и модифицированной в последний раз Директивой (ЕС) 2023/2864 Европейского Парламента и Совета от 13 декабря 2023 года, вносящей изменения в некоторые директивы, в отношении создания и функционирования единой точки европейского доступа, опубликованной в Официальном бюллетене Европейского Союза № L 1 от 20 декабря 2023 г.;</w:t>
      </w:r>
    </w:p>
    <w:p w14:paraId="1CE0B1D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 ст.1, пкт.1, 2, пкт.4-8, ст.2(1)-(6), ст.3(1), (3) и (4) делегированного регламента Комиссии (ЕС) № 1152/2014 от 4 июня 2014 о дополнении Директивы 2013/36/UE Европейского Парламента и Совета о регулирующих технических стандартах, относящихся к определению географического расположения соответствующих подверженностей из кредитов с целью расчета ставок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присущего учреждению, опубликованной в Официальном бюллетене Европейского Союза № L 309/5 от 30 октября 2014.</w:t>
      </w:r>
    </w:p>
    <w:p w14:paraId="73134A78"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[Условие о воплощении изменено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461CC6F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908F46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Глава I</w:t>
      </w:r>
    </w:p>
    <w:p w14:paraId="4793E52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ОБЩИЕ ПОЛОЖЕНИЯ</w:t>
      </w:r>
    </w:p>
    <w:p w14:paraId="0FCA368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B9A7F1B"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1</w:t>
      </w:r>
    </w:p>
    <w:p w14:paraId="510B1323"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Определения</w:t>
      </w:r>
    </w:p>
    <w:p w14:paraId="30EA07D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w:t>
      </w:r>
      <w:r w:rsidRPr="00BD6A16">
        <w:rPr>
          <w:rFonts w:ascii="Arial" w:eastAsia="Times New Roman" w:hAnsi="Arial" w:cs="Arial"/>
          <w:kern w:val="0"/>
          <w:sz w:val="24"/>
          <w:szCs w:val="24"/>
          <w:lang w:val="ru-RU" w:eastAsia="ro-MD"/>
          <w14:ligatures w14:val="none"/>
        </w:rPr>
        <w:t xml:space="preserve"> Настоящий регламент применяется к банкам с местонахождением в Республике Молдова и отделениям банков из других государств, лицензированных Национальным банком Молдова (далее – банки). Данный регламент применяется как на индивидуальном, так и на консолидированном уровне.</w:t>
      </w:r>
    </w:p>
    <w:p w14:paraId="1D3CCDE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w:t>
      </w:r>
      <w:r w:rsidRPr="00BD6A16">
        <w:rPr>
          <w:rFonts w:ascii="Arial" w:eastAsia="Times New Roman" w:hAnsi="Arial" w:cs="Arial"/>
          <w:kern w:val="0"/>
          <w:sz w:val="24"/>
          <w:szCs w:val="24"/>
          <w:lang w:val="ru-RU" w:eastAsia="ro-MD"/>
          <w14:ligatures w14:val="none"/>
        </w:rPr>
        <w:t xml:space="preserve"> В настоящем регламенте используются понятия, определенные Законом о кредитных обществах № 202 от 6 октября 2017 (Официальный монитор Республики Молдова, 2017, № 434-439, ст.727) (далее: Закон № 202/2017).</w:t>
      </w:r>
    </w:p>
    <w:p w14:paraId="40B3F33B"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[Пкт.2 дополнен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286EFE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1DAD759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w:t>
      </w:r>
      <w:r w:rsidRPr="00BD6A16">
        <w:rPr>
          <w:rFonts w:ascii="Arial" w:eastAsia="Times New Roman" w:hAnsi="Arial" w:cs="Arial"/>
          <w:kern w:val="0"/>
          <w:sz w:val="24"/>
          <w:szCs w:val="24"/>
          <w:lang w:val="ru-RU" w:eastAsia="ro-MD"/>
          <w14:ligatures w14:val="none"/>
        </w:rPr>
        <w:t xml:space="preserve"> Также в целях настоящего регламента используются следующие понятия:</w:t>
      </w:r>
    </w:p>
    <w:p w14:paraId="2284D61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lastRenderedPageBreak/>
        <w:t>буфер консервации капитала</w:t>
      </w:r>
      <w:r w:rsidRPr="00BD6A16">
        <w:rPr>
          <w:rFonts w:ascii="Arial" w:eastAsia="Times New Roman" w:hAnsi="Arial" w:cs="Arial"/>
          <w:kern w:val="0"/>
          <w:sz w:val="24"/>
          <w:szCs w:val="24"/>
          <w:lang w:val="ru-RU" w:eastAsia="ro-MD"/>
          <w14:ligatures w14:val="none"/>
        </w:rPr>
        <w:t xml:space="preserve"> – собственные средства, которые банк обязан поддерживать в соответствии с главой II;</w:t>
      </w:r>
    </w:p>
    <w:p w14:paraId="5D15AE4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proofErr w:type="spellStart"/>
      <w:r w:rsidRPr="00BD6A16">
        <w:rPr>
          <w:rFonts w:ascii="Arial" w:eastAsia="Times New Roman" w:hAnsi="Arial" w:cs="Arial"/>
          <w:b/>
          <w:bCs/>
          <w:kern w:val="0"/>
          <w:sz w:val="24"/>
          <w:szCs w:val="24"/>
          <w:lang w:val="ru-RU" w:eastAsia="ro-MD"/>
          <w14:ligatures w14:val="none"/>
        </w:rPr>
        <w:t>контрциклический</w:t>
      </w:r>
      <w:proofErr w:type="spellEnd"/>
      <w:r w:rsidRPr="00BD6A16">
        <w:rPr>
          <w:rFonts w:ascii="Arial" w:eastAsia="Times New Roman" w:hAnsi="Arial" w:cs="Arial"/>
          <w:b/>
          <w:bCs/>
          <w:kern w:val="0"/>
          <w:sz w:val="24"/>
          <w:szCs w:val="24"/>
          <w:lang w:val="ru-RU" w:eastAsia="ro-MD"/>
          <w14:ligatures w14:val="none"/>
        </w:rPr>
        <w:t xml:space="preserve"> буфер капитала, присущий банку</w:t>
      </w:r>
      <w:r w:rsidRPr="00BD6A16">
        <w:rPr>
          <w:rFonts w:ascii="Arial" w:eastAsia="Times New Roman" w:hAnsi="Arial" w:cs="Arial"/>
          <w:kern w:val="0"/>
          <w:sz w:val="24"/>
          <w:szCs w:val="24"/>
          <w:lang w:val="ru-RU" w:eastAsia="ro-MD"/>
          <w14:ligatures w14:val="none"/>
        </w:rPr>
        <w:t xml:space="preserve"> – собственные средства, которые банк обязан поддерживать в соответствии с частью 2 главы III;</w:t>
      </w:r>
    </w:p>
    <w:p w14:paraId="23CAF08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буфер капитала, относящийся к обществу системного значения (буфер О-SII),</w:t>
      </w:r>
      <w:r w:rsidRPr="00BD6A16">
        <w:rPr>
          <w:rFonts w:ascii="Arial" w:eastAsia="Times New Roman" w:hAnsi="Arial" w:cs="Arial"/>
          <w:kern w:val="0"/>
          <w:sz w:val="24"/>
          <w:szCs w:val="24"/>
          <w:lang w:val="ru-RU" w:eastAsia="ro-MD"/>
          <w14:ligatures w14:val="none"/>
        </w:rPr>
        <w:t xml:space="preserve"> – собственные средства, которые банк типа О-SII, определенный так Национальным банком Молдовы, может быть обязан поддерживать их в соответствии с частью 2 главы IV;</w:t>
      </w:r>
    </w:p>
    <w:p w14:paraId="3B79F04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буфер системного риска</w:t>
      </w:r>
      <w:r w:rsidRPr="00BD6A16">
        <w:rPr>
          <w:rFonts w:ascii="Arial" w:eastAsia="Times New Roman" w:hAnsi="Arial" w:cs="Arial"/>
          <w:kern w:val="0"/>
          <w:sz w:val="24"/>
          <w:szCs w:val="24"/>
          <w:lang w:val="ru-RU" w:eastAsia="ro-MD"/>
          <w14:ligatures w14:val="none"/>
        </w:rPr>
        <w:t xml:space="preserve"> – собственные средства, которые банк обязан или может быть обязан поддерживать их в соответствии с частью 1 главы V;</w:t>
      </w:r>
    </w:p>
    <w:p w14:paraId="500415C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требование по комбинированному буферу</w:t>
      </w:r>
      <w:r w:rsidRPr="00BD6A16">
        <w:rPr>
          <w:rFonts w:ascii="Arial" w:eastAsia="Times New Roman" w:hAnsi="Arial" w:cs="Arial"/>
          <w:kern w:val="0"/>
          <w:sz w:val="24"/>
          <w:szCs w:val="24"/>
          <w:lang w:val="ru-RU" w:eastAsia="ro-MD"/>
          <w14:ligatures w14:val="none"/>
        </w:rPr>
        <w:t xml:space="preserve"> – совокупность основных собственных средств первого уровня, необходимых банкам для выполнения требования по буферу консервации капитала плюс следующие буфера, по необходимости:</w:t>
      </w:r>
    </w:p>
    <w:p w14:paraId="47C47DC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w:t>
      </w:r>
      <w:proofErr w:type="spellStart"/>
      <w:r w:rsidRPr="00BD6A16">
        <w:rPr>
          <w:rFonts w:ascii="Arial" w:eastAsia="Times New Roman" w:hAnsi="Arial" w:cs="Arial"/>
          <w:kern w:val="0"/>
          <w:sz w:val="24"/>
          <w:szCs w:val="24"/>
          <w:lang w:val="ru-RU" w:eastAsia="ro-MD"/>
          <w14:ligatures w14:val="none"/>
        </w:rPr>
        <w:t>контрциклический</w:t>
      </w:r>
      <w:proofErr w:type="spellEnd"/>
      <w:r w:rsidRPr="00BD6A16">
        <w:rPr>
          <w:rFonts w:ascii="Arial" w:eastAsia="Times New Roman" w:hAnsi="Arial" w:cs="Arial"/>
          <w:kern w:val="0"/>
          <w:sz w:val="24"/>
          <w:szCs w:val="24"/>
          <w:lang w:val="ru-RU" w:eastAsia="ro-MD"/>
          <w14:ligatures w14:val="none"/>
        </w:rPr>
        <w:t xml:space="preserve"> буфер капитала, присущий банку;</w:t>
      </w:r>
    </w:p>
    <w:p w14:paraId="58196F1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буфер O-SII;</w:t>
      </w:r>
    </w:p>
    <w:p w14:paraId="62C7A99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буфер системного риска;</w:t>
      </w:r>
    </w:p>
    <w:p w14:paraId="20C2A0D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 xml:space="preserve">ставка </w:t>
      </w:r>
      <w:proofErr w:type="spellStart"/>
      <w:r w:rsidRPr="00BD6A16">
        <w:rPr>
          <w:rFonts w:ascii="Arial" w:eastAsia="Times New Roman" w:hAnsi="Arial" w:cs="Arial"/>
          <w:b/>
          <w:bCs/>
          <w:kern w:val="0"/>
          <w:sz w:val="24"/>
          <w:szCs w:val="24"/>
          <w:lang w:val="ru-RU" w:eastAsia="ro-MD"/>
          <w14:ligatures w14:val="none"/>
        </w:rPr>
        <w:t>контрциклического</w:t>
      </w:r>
      <w:proofErr w:type="spellEnd"/>
      <w:r w:rsidRPr="00BD6A16">
        <w:rPr>
          <w:rFonts w:ascii="Arial" w:eastAsia="Times New Roman" w:hAnsi="Arial" w:cs="Arial"/>
          <w:b/>
          <w:bCs/>
          <w:kern w:val="0"/>
          <w:sz w:val="24"/>
          <w:szCs w:val="24"/>
          <w:lang w:val="ru-RU" w:eastAsia="ro-MD"/>
          <w14:ligatures w14:val="none"/>
        </w:rPr>
        <w:t xml:space="preserve"> буфера</w:t>
      </w:r>
      <w:r w:rsidRPr="00BD6A16">
        <w:rPr>
          <w:rFonts w:ascii="Arial" w:eastAsia="Times New Roman" w:hAnsi="Arial" w:cs="Arial"/>
          <w:kern w:val="0"/>
          <w:sz w:val="24"/>
          <w:szCs w:val="24"/>
          <w:lang w:val="ru-RU" w:eastAsia="ro-MD"/>
          <w14:ligatures w14:val="none"/>
        </w:rPr>
        <w:t xml:space="preserve"> – процентная ставка, которую банки должны применять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присущая банку, и которая определена в соответствии с частью 4</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частью 5, частью 6 главы III</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или, по случаю, соответствующим органом иностранного государства;</w:t>
      </w:r>
    </w:p>
    <w:p w14:paraId="65A1F3E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индикативная система для буфера</w:t>
      </w:r>
      <w:r w:rsidRPr="00BD6A16">
        <w:rPr>
          <w:rFonts w:ascii="Arial" w:eastAsia="Times New Roman" w:hAnsi="Arial" w:cs="Arial"/>
          <w:kern w:val="0"/>
          <w:sz w:val="24"/>
          <w:szCs w:val="24"/>
          <w:lang w:val="ru-RU" w:eastAsia="ro-MD"/>
          <w14:ligatures w14:val="none"/>
        </w:rPr>
        <w:t xml:space="preserve"> – индикативная ставка буфера, рассчитанная в соответствии с пунктом 29</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для определения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w:t>
      </w:r>
    </w:p>
    <w:p w14:paraId="1117F3C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релевантный орган иностранного государства</w:t>
      </w:r>
      <w:r w:rsidRPr="00BD6A16">
        <w:rPr>
          <w:rFonts w:ascii="Arial" w:eastAsia="Times New Roman" w:hAnsi="Arial" w:cs="Arial"/>
          <w:kern w:val="0"/>
          <w:sz w:val="24"/>
          <w:szCs w:val="24"/>
          <w:lang w:val="ru-RU" w:eastAsia="ro-MD"/>
          <w14:ligatures w14:val="none"/>
        </w:rPr>
        <w:t xml:space="preserve"> – компетентный или назначенный орган;</w:t>
      </w:r>
    </w:p>
    <w:p w14:paraId="5EEF54C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назначенный орган</w:t>
      </w:r>
      <w:r w:rsidRPr="00BD6A16">
        <w:rPr>
          <w:rFonts w:ascii="Arial" w:eastAsia="Times New Roman" w:hAnsi="Arial" w:cs="Arial"/>
          <w:kern w:val="0"/>
          <w:sz w:val="24"/>
          <w:szCs w:val="24"/>
          <w:lang w:val="ru-RU" w:eastAsia="ro-MD"/>
          <w14:ligatures w14:val="none"/>
        </w:rPr>
        <w:t xml:space="preserve"> – орган публичной власти или публичный орган, который на основании внутреннего права отвечает за установление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соответствующего государства и, по необходимости, других буферов капитала;</w:t>
      </w:r>
    </w:p>
    <w:p w14:paraId="1E95624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общество O-SII</w:t>
      </w:r>
      <w:r w:rsidRPr="00BD6A16">
        <w:rPr>
          <w:rFonts w:ascii="Arial" w:eastAsia="Times New Roman" w:hAnsi="Arial" w:cs="Arial"/>
          <w:kern w:val="0"/>
          <w:sz w:val="24"/>
          <w:szCs w:val="24"/>
          <w:lang w:val="ru-RU" w:eastAsia="ro-MD"/>
          <w14:ligatures w14:val="none"/>
        </w:rPr>
        <w:t xml:space="preserve"> – системно значимое общество на национальном уровне, определенное таким образом релевантным органом страны (Республика Молдова или иностранное государство), откуда происходит соответствующее общество;</w:t>
      </w:r>
    </w:p>
    <w:p w14:paraId="63E8899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дискреционные вознаграждения в виде пенсий</w:t>
      </w:r>
      <w:r w:rsidRPr="00BD6A16">
        <w:rPr>
          <w:rFonts w:ascii="Arial" w:eastAsia="Times New Roman" w:hAnsi="Arial" w:cs="Arial"/>
          <w:kern w:val="0"/>
          <w:sz w:val="24"/>
          <w:szCs w:val="24"/>
          <w:lang w:val="ru-RU" w:eastAsia="ro-MD"/>
          <w14:ligatures w14:val="none"/>
        </w:rPr>
        <w:t xml:space="preserve"> – дополнительные вознаграждения в виде пенсий, обеспеченные на дискреционной основе банком сотруднику как часть его пакета изменяющихся составляющих вознаграждения, который не включают задолженные гарантированные вознаграждения сотруднику в соответствии со схемой банка по уходу на пенсию.</w:t>
      </w:r>
    </w:p>
    <w:p w14:paraId="6AF38ED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w:t>
      </w:r>
      <w:r w:rsidRPr="00BD6A16">
        <w:rPr>
          <w:rFonts w:ascii="Arial" w:eastAsia="Times New Roman" w:hAnsi="Arial" w:cs="Arial"/>
          <w:kern w:val="0"/>
          <w:sz w:val="24"/>
          <w:szCs w:val="24"/>
          <w:lang w:val="ru-RU" w:eastAsia="ro-MD"/>
          <w14:ligatures w14:val="none"/>
        </w:rPr>
        <w:t xml:space="preserve"> Для предупреждения и смягчения </w:t>
      </w:r>
      <w:proofErr w:type="spellStart"/>
      <w:r w:rsidRPr="00BD6A16">
        <w:rPr>
          <w:rFonts w:ascii="Arial" w:eastAsia="Times New Roman" w:hAnsi="Arial" w:cs="Arial"/>
          <w:kern w:val="0"/>
          <w:sz w:val="24"/>
          <w:szCs w:val="24"/>
          <w:lang w:val="ru-RU" w:eastAsia="ro-MD"/>
          <w14:ligatures w14:val="none"/>
        </w:rPr>
        <w:t>макропруденциального</w:t>
      </w:r>
      <w:proofErr w:type="spellEnd"/>
      <w:r w:rsidRPr="00BD6A16">
        <w:rPr>
          <w:rFonts w:ascii="Arial" w:eastAsia="Times New Roman" w:hAnsi="Arial" w:cs="Arial"/>
          <w:kern w:val="0"/>
          <w:sz w:val="24"/>
          <w:szCs w:val="24"/>
          <w:lang w:val="ru-RU" w:eastAsia="ro-MD"/>
          <w14:ligatures w14:val="none"/>
        </w:rPr>
        <w:t xml:space="preserve"> риска и системного риска настоящий регламент устанавливает:</w:t>
      </w:r>
    </w:p>
    <w:p w14:paraId="1CBAD8C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требования по собственным средствам, которыми банки должны владеть для учреждения следующих буферов капитала:</w:t>
      </w:r>
    </w:p>
    <w:p w14:paraId="471AC65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a) буфер консервации капитала;</w:t>
      </w:r>
    </w:p>
    <w:p w14:paraId="69371FF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b) </w:t>
      </w:r>
      <w:proofErr w:type="spellStart"/>
      <w:r w:rsidRPr="00BD6A16">
        <w:rPr>
          <w:rFonts w:ascii="Arial" w:eastAsia="Times New Roman" w:hAnsi="Arial" w:cs="Arial"/>
          <w:kern w:val="0"/>
          <w:sz w:val="24"/>
          <w:szCs w:val="24"/>
          <w:lang w:val="ru-RU" w:eastAsia="ro-MD"/>
          <w14:ligatures w14:val="none"/>
        </w:rPr>
        <w:t>контрциклический</w:t>
      </w:r>
      <w:proofErr w:type="spellEnd"/>
      <w:r w:rsidRPr="00BD6A16">
        <w:rPr>
          <w:rFonts w:ascii="Arial" w:eastAsia="Times New Roman" w:hAnsi="Arial" w:cs="Arial"/>
          <w:kern w:val="0"/>
          <w:sz w:val="24"/>
          <w:szCs w:val="24"/>
          <w:lang w:val="ru-RU" w:eastAsia="ro-MD"/>
          <w14:ligatures w14:val="none"/>
        </w:rPr>
        <w:t xml:space="preserve"> буфер капитала, присущий банку;</w:t>
      </w:r>
    </w:p>
    <w:p w14:paraId="02D1267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c) буфер O-SII;</w:t>
      </w:r>
    </w:p>
    <w:p w14:paraId="2CBD426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d) буфер системного риска;</w:t>
      </w:r>
    </w:p>
    <w:p w14:paraId="73A9327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особенности по установлению Национальным банком Молдовы и расчету кредитными обществами буферов капитала, указанных в подпункте 1);</w:t>
      </w:r>
    </w:p>
    <w:p w14:paraId="3D02409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3) способ установления Национальным банком Молдовы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подверженностей, расположенных в Республике Молдова;</w:t>
      </w:r>
    </w:p>
    <w:p w14:paraId="1A75E68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 xml:space="preserve">4) особенности по признанию или, по необходимости, установлению Национальным банком Молдовы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подверженностей, расположенных в иностранных государствах;</w:t>
      </w:r>
    </w:p>
    <w:p w14:paraId="381ACAC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5) особенности по признанию Национальным банком Молдовы ставки буфера системного риска, установленной соответствующим органом иностранного государства;</w:t>
      </w:r>
    </w:p>
    <w:p w14:paraId="76E1EB1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6) ограничения по распределению и другие требования для банков, включая представление плана консервации капитала, если у банка нет достаточного уровня собственных средств для выполнения требований по учреждению буферов капитала (меры по консервации капитала).</w:t>
      </w:r>
    </w:p>
    <w:p w14:paraId="5403BC8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w:t>
      </w:r>
      <w:r w:rsidRPr="00BD6A16">
        <w:rPr>
          <w:rFonts w:ascii="Arial" w:eastAsia="Times New Roman" w:hAnsi="Arial" w:cs="Arial"/>
          <w:kern w:val="0"/>
          <w:sz w:val="24"/>
          <w:szCs w:val="24"/>
          <w:lang w:val="ru-RU" w:eastAsia="ro-MD"/>
          <w14:ligatures w14:val="none"/>
        </w:rPr>
        <w:t xml:space="preserve"> Решения Национального банка Молдовы по установлению ставок буферов капитала для их применения банками или, по необходимости, признание ставок буферов, установленных соответствующим органом иностранного государства для банков, авторизованных в данном государстве, принимаются постановлением Исполнительного комитета Национального банка Молдовы, которое публикуется в Официальном мониторе Республики Молдова, содержащего информацию в соответствии с требованиями настоящего регламента.</w:t>
      </w:r>
    </w:p>
    <w:p w14:paraId="2E652AE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w:t>
      </w:r>
      <w:r w:rsidRPr="00BD6A16">
        <w:rPr>
          <w:rFonts w:ascii="Arial" w:eastAsia="Times New Roman" w:hAnsi="Arial" w:cs="Arial"/>
          <w:kern w:val="0"/>
          <w:sz w:val="24"/>
          <w:szCs w:val="24"/>
          <w:lang w:val="ru-RU" w:eastAsia="ro-MD"/>
          <w14:ligatures w14:val="none"/>
        </w:rPr>
        <w:t xml:space="preserve"> Банки должны выполнять требования по поддержанию буферов капитала основными собственными средствами первого уровня в дополнение к основным собственным средствам первого уровня, поддержанным для соблюдения требования собственных средств, предусмотренных Регламентом о собственных средствах банков и требованиях капитала, утвержденным Постановлением Исполнительного комитета Национального банка Молдовы № 109/2018 (далее – Регламент № 109/2018).</w:t>
      </w:r>
    </w:p>
    <w:p w14:paraId="7A2B331C"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[Пкт.6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6654A18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7C652B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w:t>
      </w:r>
      <w:r w:rsidRPr="00BD6A16">
        <w:rPr>
          <w:rFonts w:ascii="Arial" w:eastAsia="Times New Roman" w:hAnsi="Arial" w:cs="Arial"/>
          <w:b/>
          <w:bCs/>
          <w:kern w:val="0"/>
          <w:sz w:val="24"/>
          <w:szCs w:val="24"/>
          <w:vertAlign w:val="superscript"/>
          <w:lang w:val="ru-RU" w:eastAsia="ro-MD"/>
          <w14:ligatures w14:val="none"/>
        </w:rPr>
        <w:t>1</w:t>
      </w:r>
      <w:r w:rsidRPr="00BD6A16">
        <w:rPr>
          <w:rFonts w:ascii="Arial" w:eastAsia="Times New Roman" w:hAnsi="Arial" w:cs="Arial"/>
          <w:b/>
          <w:b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Банки не должны использовать основные собственные средства первого уровня, которые поддерживаются для выполнения требования по комбинированному буферу для любого из требований по собственным средствам, предусмотренных в пункте 130 Регламента № 109/2018, и дополнительных требований к собственным средствам, предусмотренных в частях (3)–(5) статьи 139 Закона № 202/2017, в которых рассматриваются другие риски, помимо риска, связанного с чрезмерным использованием эффекта рычага.</w:t>
      </w:r>
    </w:p>
    <w:p w14:paraId="6E614FE3"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[Пкт.6</w:t>
      </w:r>
      <w:r w:rsidRPr="00BD6A16">
        <w:rPr>
          <w:rFonts w:ascii="Arial" w:eastAsia="Times New Roman" w:hAnsi="Arial" w:cs="Arial"/>
          <w:i/>
          <w:iCs/>
          <w:color w:val="663300"/>
          <w:kern w:val="0"/>
          <w:vertAlign w:val="superscript"/>
          <w:lang w:val="ru-RU" w:eastAsia="ro-MD"/>
          <w14:ligatures w14:val="none"/>
        </w:rPr>
        <w:t>1</w:t>
      </w:r>
      <w:r w:rsidRPr="00BD6A16">
        <w:rPr>
          <w:rFonts w:ascii="Arial" w:eastAsia="Times New Roman" w:hAnsi="Arial" w:cs="Arial"/>
          <w:i/>
          <w:iCs/>
          <w:color w:val="663300"/>
          <w:kern w:val="0"/>
          <w:lang w:val="ru-RU" w:eastAsia="ro-MD"/>
          <w14:ligatures w14:val="none"/>
        </w:rPr>
        <w:t xml:space="preserve"> введен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2642A3E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5960F0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w:t>
      </w:r>
      <w:r w:rsidRPr="00BD6A16">
        <w:rPr>
          <w:rFonts w:ascii="Arial" w:eastAsia="Times New Roman" w:hAnsi="Arial" w:cs="Arial"/>
          <w:b/>
          <w:bCs/>
          <w:kern w:val="0"/>
          <w:sz w:val="24"/>
          <w:szCs w:val="24"/>
          <w:vertAlign w:val="superscript"/>
          <w:lang w:val="ru-RU" w:eastAsia="ro-MD"/>
          <w14:ligatures w14:val="none"/>
        </w:rPr>
        <w:t>2</w:t>
      </w:r>
      <w:r w:rsidRPr="00BD6A16">
        <w:rPr>
          <w:rFonts w:ascii="Arial" w:eastAsia="Times New Roman" w:hAnsi="Arial" w:cs="Arial"/>
          <w:b/>
          <w:b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Банки не должны использовать основные собственные средства первого уровня, которые поддерживаются для соответствия одному из элементов требования комбинированного буфера, для того чтобы обеспечить соблюдение других применимых элементов требования комбинированного буфера</w:t>
      </w:r>
    </w:p>
    <w:p w14:paraId="48CAADDF"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[Пкт.6</w:t>
      </w:r>
      <w:r w:rsidRPr="00BD6A16">
        <w:rPr>
          <w:rFonts w:ascii="Arial" w:eastAsia="Times New Roman" w:hAnsi="Arial" w:cs="Arial"/>
          <w:i/>
          <w:iCs/>
          <w:color w:val="663300"/>
          <w:kern w:val="0"/>
          <w:vertAlign w:val="superscript"/>
          <w:lang w:val="ru-RU" w:eastAsia="ro-MD"/>
          <w14:ligatures w14:val="none"/>
        </w:rPr>
        <w:t>2</w:t>
      </w:r>
      <w:r w:rsidRPr="00BD6A16">
        <w:rPr>
          <w:rFonts w:ascii="Arial" w:eastAsia="Times New Roman" w:hAnsi="Arial" w:cs="Arial"/>
          <w:i/>
          <w:iCs/>
          <w:color w:val="663300"/>
          <w:kern w:val="0"/>
          <w:lang w:val="ru-RU" w:eastAsia="ro-MD"/>
          <w14:ligatures w14:val="none"/>
        </w:rPr>
        <w:t xml:space="preserve"> введен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227D1E4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500451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w:t>
      </w:r>
      <w:r w:rsidRPr="00BD6A16">
        <w:rPr>
          <w:rFonts w:ascii="Arial" w:eastAsia="Times New Roman" w:hAnsi="Arial" w:cs="Arial"/>
          <w:kern w:val="0"/>
          <w:sz w:val="24"/>
          <w:szCs w:val="24"/>
          <w:lang w:val="ru-RU" w:eastAsia="ro-MD"/>
          <w14:ligatures w14:val="none"/>
        </w:rPr>
        <w:t xml:space="preserve"> Банк, который не выполняет требования по буферам капитала для банков, предусмотренные настоящим регламентом, является предметом ограничений по распределениям, предусмотренным главой VI.</w:t>
      </w:r>
    </w:p>
    <w:p w14:paraId="66676A6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w:t>
      </w:r>
      <w:r w:rsidRPr="00BD6A16">
        <w:rPr>
          <w:rFonts w:ascii="Arial" w:eastAsia="Times New Roman" w:hAnsi="Arial" w:cs="Arial"/>
          <w:kern w:val="0"/>
          <w:sz w:val="24"/>
          <w:szCs w:val="24"/>
          <w:lang w:val="ru-RU" w:eastAsia="ro-MD"/>
          <w14:ligatures w14:val="none"/>
        </w:rPr>
        <w:t xml:space="preserve"> В целях настоящего регламента общий размер подверженностей риску составляет совокупную сумму подверженностей риску, рассчитанную в соответствии с пунктом 132 нормативными актами Национального банка Молдовы по собственным средствам банков и требованиям капитала.</w:t>
      </w:r>
    </w:p>
    <w:p w14:paraId="28690214"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[Пкт.8 дополнен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F816FE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3AE4145"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Глава II</w:t>
      </w:r>
    </w:p>
    <w:p w14:paraId="4F0A937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ТРЕБОВАНИЯ ПО ПОДДЕРЖАНИЮ БУФЕРА КОНСЕРВАЦИИ КАПИТАЛА</w:t>
      </w:r>
    </w:p>
    <w:p w14:paraId="63C7F3D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lastRenderedPageBreak/>
        <w:t>9.</w:t>
      </w:r>
      <w:r w:rsidRPr="00BD6A16">
        <w:rPr>
          <w:rFonts w:ascii="Arial" w:eastAsia="Times New Roman" w:hAnsi="Arial" w:cs="Arial"/>
          <w:kern w:val="0"/>
          <w:sz w:val="24"/>
          <w:szCs w:val="24"/>
          <w:lang w:val="ru-RU" w:eastAsia="ro-MD"/>
          <w14:ligatures w14:val="none"/>
        </w:rPr>
        <w:t xml:space="preserve"> В дополнение к основным собственным средствам первого уровня, поддержанным для соблюдения требования о собственных фондах, предусмотренного нормативными актами Национального банка Молдовы по собственным средствам банков и требованиям капитала, банки обязаны поддерживать буфер консервации капитала, составленного из основных собственных средств первого уровня, равный 2,5% от общего размера подверженности к риску соответствующих банков на индивидуальной и консолидированной основе.</w:t>
      </w:r>
    </w:p>
    <w:p w14:paraId="08E1DD51"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[Пкт.10 дополнен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BF422F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FEE8D4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w:t>
      </w:r>
      <w:r w:rsidRPr="00BD6A16">
        <w:rPr>
          <w:rFonts w:ascii="Arial" w:eastAsia="Times New Roman" w:hAnsi="Arial" w:cs="Arial"/>
          <w:kern w:val="0"/>
          <w:sz w:val="24"/>
          <w:szCs w:val="24"/>
          <w:lang w:val="ru-RU" w:eastAsia="ro-MD"/>
          <w14:ligatures w14:val="none"/>
        </w:rPr>
        <w:t xml:space="preserve"> Банки не должны использовать основные собственные средства первого уровня, которые поддержаны для выполнения требования, предусмотренного пунктом 9, с целью соответствия любым требованиям, предусмотренным частями (3)-(5) ст.139 Закона № 202/2017.</w:t>
      </w:r>
    </w:p>
    <w:p w14:paraId="3DAF19C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17C2B6E"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Глава III</w:t>
      </w:r>
    </w:p>
    <w:p w14:paraId="139AC96B"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КОНТРЦИКЛИЧЕСКИЙ БУФЕР КАПИТАЛА</w:t>
      </w:r>
    </w:p>
    <w:p w14:paraId="342DD90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DEBA7A3"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1</w:t>
      </w:r>
    </w:p>
    <w:p w14:paraId="348B025A"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Общие положения</w:t>
      </w:r>
    </w:p>
    <w:p w14:paraId="53E608A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11.</w:t>
      </w:r>
      <w:r w:rsidRPr="00BD6A16">
        <w:rPr>
          <w:rFonts w:ascii="Arial" w:eastAsia="Times New Roman" w:hAnsi="Arial" w:cs="Arial"/>
          <w:kern w:val="0"/>
          <w:sz w:val="24"/>
          <w:szCs w:val="24"/>
          <w:lang w:val="ru-RU" w:eastAsia="ro-MD"/>
          <w14:ligatures w14:val="none"/>
        </w:rPr>
        <w:t xml:space="preserve"> Положения частей 2, 3 и 7 настоящей главы регулируют требование по поддержанию банком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присущего банку, способ расчета данного буфера банками, а также особенности по сроку, установленному для некоторых ставок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w:t>
      </w:r>
    </w:p>
    <w:p w14:paraId="3AE7570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12.</w:t>
      </w:r>
      <w:r w:rsidRPr="00BD6A16">
        <w:rPr>
          <w:rFonts w:ascii="Arial" w:eastAsia="Times New Roman" w:hAnsi="Arial" w:cs="Arial"/>
          <w:kern w:val="0"/>
          <w:sz w:val="24"/>
          <w:szCs w:val="24"/>
          <w:lang w:val="ru-RU" w:eastAsia="ro-MD"/>
          <w14:ligatures w14:val="none"/>
        </w:rPr>
        <w:t xml:space="preserve"> Положения частей 4-6 настоящей главы регулирует, в целях расчета банками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присущего банку, следующее:</w:t>
      </w:r>
    </w:p>
    <w:p w14:paraId="58023EE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способ установления Национальным банком Молдовы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подверженностей из кредитов, находящихся в иностранных государствах (</w:t>
      </w:r>
      <w:proofErr w:type="spellStart"/>
      <w:r w:rsidRPr="00BD6A16">
        <w:rPr>
          <w:rFonts w:ascii="Arial" w:eastAsia="Times New Roman" w:hAnsi="Arial" w:cs="Arial"/>
          <w:kern w:val="0"/>
          <w:sz w:val="24"/>
          <w:szCs w:val="24"/>
          <w:lang w:val="ru-RU" w:eastAsia="ro-MD"/>
          <w14:ligatures w14:val="none"/>
        </w:rPr>
        <w:t>контрциклический</w:t>
      </w:r>
      <w:proofErr w:type="spellEnd"/>
      <w:r w:rsidRPr="00BD6A16">
        <w:rPr>
          <w:rFonts w:ascii="Arial" w:eastAsia="Times New Roman" w:hAnsi="Arial" w:cs="Arial"/>
          <w:kern w:val="0"/>
          <w:sz w:val="24"/>
          <w:szCs w:val="24"/>
          <w:lang w:val="ru-RU" w:eastAsia="ro-MD"/>
          <w14:ligatures w14:val="none"/>
        </w:rPr>
        <w:t xml:space="preserve"> буфер для иностранного государства);</w:t>
      </w:r>
    </w:p>
    <w:p w14:paraId="6934B0F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2) способ установления или признания, по обстоятельствам, Национальным банком Молдовы ставок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подверженностей из кредитов, находящихся в иностранных государствах (</w:t>
      </w:r>
      <w:proofErr w:type="spellStart"/>
      <w:r w:rsidRPr="00BD6A16">
        <w:rPr>
          <w:rFonts w:ascii="Arial" w:eastAsia="Times New Roman" w:hAnsi="Arial" w:cs="Arial"/>
          <w:kern w:val="0"/>
          <w:sz w:val="24"/>
          <w:szCs w:val="24"/>
          <w:lang w:val="ru-RU" w:eastAsia="ro-MD"/>
          <w14:ligatures w14:val="none"/>
        </w:rPr>
        <w:t>контрциклический</w:t>
      </w:r>
      <w:proofErr w:type="spellEnd"/>
      <w:r w:rsidRPr="00BD6A16">
        <w:rPr>
          <w:rFonts w:ascii="Arial" w:eastAsia="Times New Roman" w:hAnsi="Arial" w:cs="Arial"/>
          <w:kern w:val="0"/>
          <w:sz w:val="24"/>
          <w:szCs w:val="24"/>
          <w:lang w:val="ru-RU" w:eastAsia="ro-MD"/>
          <w14:ligatures w14:val="none"/>
        </w:rPr>
        <w:t xml:space="preserve"> буфер для иностранного государства).</w:t>
      </w:r>
    </w:p>
    <w:p w14:paraId="257697C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1AA6EA9"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2</w:t>
      </w:r>
    </w:p>
    <w:p w14:paraId="12642569"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 xml:space="preserve">Требования по поддержанию </w:t>
      </w:r>
      <w:proofErr w:type="spellStart"/>
      <w:r w:rsidRPr="00BD6A16">
        <w:rPr>
          <w:rFonts w:ascii="Arial" w:eastAsia="Times New Roman" w:hAnsi="Arial" w:cs="Arial"/>
          <w:b/>
          <w:bCs/>
          <w:i/>
          <w:iCs/>
          <w:kern w:val="0"/>
          <w:sz w:val="24"/>
          <w:szCs w:val="24"/>
          <w:lang w:val="ru-RU" w:eastAsia="ro-MD"/>
          <w14:ligatures w14:val="none"/>
        </w:rPr>
        <w:t>контрциклического</w:t>
      </w:r>
      <w:proofErr w:type="spellEnd"/>
    </w:p>
    <w:p w14:paraId="26FBE2B8"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буфера капитала, присущего банку</w:t>
      </w:r>
    </w:p>
    <w:p w14:paraId="283581D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13.</w:t>
      </w:r>
      <w:r w:rsidRPr="00BD6A16">
        <w:rPr>
          <w:rFonts w:ascii="Arial" w:eastAsia="Times New Roman" w:hAnsi="Arial" w:cs="Arial"/>
          <w:kern w:val="0"/>
          <w:sz w:val="24"/>
          <w:szCs w:val="24"/>
          <w:lang w:val="ru-RU" w:eastAsia="ro-MD"/>
          <w14:ligatures w14:val="none"/>
        </w:rPr>
        <w:t xml:space="preserve"> Банки обязаны поддерживать </w:t>
      </w:r>
      <w:proofErr w:type="spellStart"/>
      <w:r w:rsidRPr="00BD6A16">
        <w:rPr>
          <w:rFonts w:ascii="Arial" w:eastAsia="Times New Roman" w:hAnsi="Arial" w:cs="Arial"/>
          <w:kern w:val="0"/>
          <w:sz w:val="24"/>
          <w:szCs w:val="24"/>
          <w:lang w:val="ru-RU" w:eastAsia="ro-MD"/>
          <w14:ligatures w14:val="none"/>
        </w:rPr>
        <w:t>контрциклический</w:t>
      </w:r>
      <w:proofErr w:type="spellEnd"/>
      <w:r w:rsidRPr="00BD6A16">
        <w:rPr>
          <w:rFonts w:ascii="Arial" w:eastAsia="Times New Roman" w:hAnsi="Arial" w:cs="Arial"/>
          <w:kern w:val="0"/>
          <w:sz w:val="24"/>
          <w:szCs w:val="24"/>
          <w:lang w:val="ru-RU" w:eastAsia="ro-MD"/>
          <w14:ligatures w14:val="none"/>
        </w:rPr>
        <w:t xml:space="preserve"> буфер капитала, специфичный банку, равнозначный общей стоимости подверженности риску соответствующего банка, умноженный на среднепроцентные ставки </w:t>
      </w:r>
      <w:proofErr w:type="spellStart"/>
      <w:r w:rsidRPr="00BD6A16">
        <w:rPr>
          <w:rFonts w:ascii="Arial" w:eastAsia="Times New Roman" w:hAnsi="Arial" w:cs="Arial"/>
          <w:kern w:val="0"/>
          <w:sz w:val="24"/>
          <w:szCs w:val="24"/>
          <w:lang w:val="ru-RU" w:eastAsia="ro-MD"/>
          <w14:ligatures w14:val="none"/>
        </w:rPr>
        <w:t>контрцикличесого</w:t>
      </w:r>
      <w:proofErr w:type="spellEnd"/>
      <w:r w:rsidRPr="00BD6A16">
        <w:rPr>
          <w:rFonts w:ascii="Arial" w:eastAsia="Times New Roman" w:hAnsi="Arial" w:cs="Arial"/>
          <w:kern w:val="0"/>
          <w:sz w:val="24"/>
          <w:szCs w:val="24"/>
          <w:lang w:val="ru-RU" w:eastAsia="ro-MD"/>
          <w14:ligatures w14:val="none"/>
        </w:rPr>
        <w:t xml:space="preserve"> буфера, рассчитанной в соответствии с частью 3 настоящей главы на индивидуальной и консолидированной основе. Данный буфер состоит из основных собственных средств первого уровня.</w:t>
      </w:r>
    </w:p>
    <w:p w14:paraId="27C1E1A7"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[Пкт.13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3FA9C6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04E37D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14.</w:t>
      </w:r>
      <w:r w:rsidRPr="00BD6A16">
        <w:rPr>
          <w:rFonts w:ascii="Arial" w:eastAsia="Times New Roman" w:hAnsi="Arial" w:cs="Arial"/>
          <w:kern w:val="0"/>
          <w:sz w:val="24"/>
          <w:szCs w:val="24"/>
          <w:lang w:val="ru-RU" w:eastAsia="ro-MD"/>
          <w14:ligatures w14:val="none"/>
        </w:rPr>
        <w:t xml:space="preserve"> Банки поддерживают </w:t>
      </w:r>
      <w:proofErr w:type="spellStart"/>
      <w:r w:rsidRPr="00BD6A16">
        <w:rPr>
          <w:rFonts w:ascii="Arial" w:eastAsia="Times New Roman" w:hAnsi="Arial" w:cs="Arial"/>
          <w:kern w:val="0"/>
          <w:sz w:val="24"/>
          <w:szCs w:val="24"/>
          <w:lang w:val="ru-RU" w:eastAsia="ro-MD"/>
          <w14:ligatures w14:val="none"/>
        </w:rPr>
        <w:t>контрциклический</w:t>
      </w:r>
      <w:proofErr w:type="spellEnd"/>
      <w:r w:rsidRPr="00BD6A16">
        <w:rPr>
          <w:rFonts w:ascii="Arial" w:eastAsia="Times New Roman" w:hAnsi="Arial" w:cs="Arial"/>
          <w:kern w:val="0"/>
          <w:sz w:val="24"/>
          <w:szCs w:val="24"/>
          <w:lang w:val="ru-RU" w:eastAsia="ro-MD"/>
          <w14:ligatures w14:val="none"/>
        </w:rPr>
        <w:t xml:space="preserve"> буфер капитала, присущий банку, дополнительно к любым основным собственным средствам первого уровня поддержанных для выполнения требования собственных средств, предусмотренного в Регламенте № 109/2018, требование поддержания буфера консервации капитала согласно главе II настоящего регламента и любого требования, наложенного на основании частей (3)-(5) ст.139 Закона № 202/2017.</w:t>
      </w:r>
    </w:p>
    <w:p w14:paraId="63C0FD95"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[Пкт.14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7DCD2C1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 </w:t>
      </w:r>
    </w:p>
    <w:p w14:paraId="4321954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15.</w:t>
      </w:r>
      <w:r w:rsidRPr="00BD6A16">
        <w:rPr>
          <w:rFonts w:ascii="Arial" w:eastAsia="Times New Roman" w:hAnsi="Arial" w:cs="Arial"/>
          <w:kern w:val="0"/>
          <w:sz w:val="24"/>
          <w:szCs w:val="24"/>
          <w:lang w:val="ru-RU" w:eastAsia="ro-MD"/>
          <w14:ligatures w14:val="none"/>
        </w:rPr>
        <w:t xml:space="preserve"> Для правильного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банки должны обеспечить соответствующий учет ставок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применяемых для стран, в которых расположены подверженности из релевантных кредитов данного банка, а также устанавливать процедуры для постоянного обновления этих данных, учитывая положения настоящей главы.</w:t>
      </w:r>
    </w:p>
    <w:p w14:paraId="7A6952C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598C7A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3</w:t>
      </w:r>
    </w:p>
    <w:p w14:paraId="412F156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 xml:space="preserve">Расчет ставки </w:t>
      </w:r>
      <w:proofErr w:type="spellStart"/>
      <w:r w:rsidRPr="00BD6A16">
        <w:rPr>
          <w:rFonts w:ascii="Arial" w:eastAsia="Times New Roman" w:hAnsi="Arial" w:cs="Arial"/>
          <w:b/>
          <w:bCs/>
          <w:i/>
          <w:iCs/>
          <w:kern w:val="0"/>
          <w:sz w:val="24"/>
          <w:szCs w:val="24"/>
          <w:lang w:val="ru-RU" w:eastAsia="ro-MD"/>
          <w14:ligatures w14:val="none"/>
        </w:rPr>
        <w:t>контрциклического</w:t>
      </w:r>
      <w:proofErr w:type="spellEnd"/>
      <w:r w:rsidRPr="00BD6A16">
        <w:rPr>
          <w:rFonts w:ascii="Arial" w:eastAsia="Times New Roman" w:hAnsi="Arial" w:cs="Arial"/>
          <w:b/>
          <w:bCs/>
          <w:i/>
          <w:iCs/>
          <w:kern w:val="0"/>
          <w:sz w:val="24"/>
          <w:szCs w:val="24"/>
          <w:lang w:val="ru-RU" w:eastAsia="ro-MD"/>
          <w14:ligatures w14:val="none"/>
        </w:rPr>
        <w:t xml:space="preserve"> буфера</w:t>
      </w:r>
    </w:p>
    <w:p w14:paraId="4653CBF5"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капитала, специфичного банку</w:t>
      </w:r>
    </w:p>
    <w:p w14:paraId="17C445C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16.</w:t>
      </w:r>
      <w:r w:rsidRPr="00BD6A16">
        <w:rPr>
          <w:rFonts w:ascii="Arial" w:eastAsia="Times New Roman" w:hAnsi="Arial" w:cs="Arial"/>
          <w:kern w:val="0"/>
          <w:sz w:val="24"/>
          <w:szCs w:val="24"/>
          <w:lang w:val="ru-RU" w:eastAsia="ro-MD"/>
          <w14:ligatures w14:val="none"/>
        </w:rPr>
        <w:t xml:space="preserve">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равна средневзвешенной ставке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которая применяется в Республике Молдова и в других государствах, где расположены соответствующие подверженности из кредитов банка или которые применяются для целей настоящей части, на основании пунктов 40 или 43.</w:t>
      </w:r>
    </w:p>
    <w:p w14:paraId="5FB6B47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17.</w:t>
      </w:r>
      <w:r w:rsidRPr="00BD6A16">
        <w:rPr>
          <w:rFonts w:ascii="Arial" w:eastAsia="Times New Roman" w:hAnsi="Arial" w:cs="Arial"/>
          <w:kern w:val="0"/>
          <w:sz w:val="24"/>
          <w:szCs w:val="24"/>
          <w:lang w:val="ru-RU" w:eastAsia="ro-MD"/>
          <w14:ligatures w14:val="none"/>
        </w:rPr>
        <w:t xml:space="preserve"> Для расчета средневзвешенной фактической величины, указанной в пункте 16, банк должен применить к каждой ставке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применяемой для подверженностей, расположенных в определенной стране, коэффициент, полученный путем деления своих общих требований собственных средств для кредитного риска, которые относятся к соответствующим подверженностям из кредитов, находящихся в данной стране, с общими требованиями собственных средств для кредитного риска, которые относятся ко всем их соответствующим подверженностям из кредитов.</w:t>
      </w:r>
    </w:p>
    <w:p w14:paraId="7F36481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18.</w:t>
      </w:r>
      <w:r w:rsidRPr="00BD6A16">
        <w:rPr>
          <w:rFonts w:ascii="Arial" w:eastAsia="Times New Roman" w:hAnsi="Arial" w:cs="Arial"/>
          <w:kern w:val="0"/>
          <w:sz w:val="24"/>
          <w:szCs w:val="24"/>
          <w:lang w:val="ru-RU" w:eastAsia="ro-MD"/>
          <w14:ligatures w14:val="none"/>
        </w:rPr>
        <w:t xml:space="preserve"> Общие требования к собственным средствам для кредитного риска, используемые для расчета коэффициента, указанного в пункте 17, определяются в соответствии с положениями следующих нормативных актов Национального банка Молдовы:</w:t>
      </w:r>
    </w:p>
    <w:p w14:paraId="60798FA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Регламент о подходе к кредитному риску для банков согласно стандартизованному подходу, утвержденный Постановлением Исполнительного комитета Национального банка Молдовы № 111/2018 (далее – Регламент № 111/2018);</w:t>
      </w:r>
    </w:p>
    <w:p w14:paraId="3288AAB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Регламент о техниках снижения кредитного риска, используемых банками, утвержденный Постановлением Исполнительного комитета Национального банка Молдовы № 112/2018 (далее – Регламент № 112/2018);</w:t>
      </w:r>
    </w:p>
    <w:p w14:paraId="400B3A4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Регламент о подходе к рыночному риску согласно стандартизованному подходу, утвержденный Постановлением Исполнительного комитета Национального банка Молдовы № 114/2018 (далее – Регламент № 114/2018).</w:t>
      </w:r>
    </w:p>
    <w:p w14:paraId="09C6936D"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[Пкт.18 в редакции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22127ED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A98A11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19.</w:t>
      </w:r>
      <w:r w:rsidRPr="00BD6A16">
        <w:rPr>
          <w:rFonts w:ascii="Arial" w:eastAsia="Times New Roman" w:hAnsi="Arial" w:cs="Arial"/>
          <w:kern w:val="0"/>
          <w:sz w:val="24"/>
          <w:szCs w:val="24"/>
          <w:lang w:val="ru-RU" w:eastAsia="ro-MD"/>
          <w14:ligatures w14:val="none"/>
        </w:rPr>
        <w:t xml:space="preserve"> Соответствующие подверженности из кредитов должны включать все те классы подверженностей (за исключением подверженностей перед центральными администрациями или центральными банками, региональными администрациями или местными властями, субъектами публичного сектора, многосторонними банками развития, международными организациями и перед банками), которые являются предметом следующих требований:</w:t>
      </w:r>
    </w:p>
    <w:p w14:paraId="0C690F4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требований к собственным средствам для кредитного риска, предусмотренных в следующих нормативных актах Национального банка Молдовы:</w:t>
      </w:r>
    </w:p>
    <w:p w14:paraId="357AFBE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a) Регламент № 111/2018;</w:t>
      </w:r>
    </w:p>
    <w:p w14:paraId="4A1F2EE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 Регламент № 112/2018;</w:t>
      </w:r>
    </w:p>
    <w:p w14:paraId="2957272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2) в случае если подверженность находится во владении в торговом портфеле - требований к собственным средствам для специфического риска, предусмотренных Регламентом № 114/2018.</w:t>
      </w:r>
    </w:p>
    <w:p w14:paraId="0F864888"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[Пкт.19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2D994DD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D4B1E8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20.</w:t>
      </w:r>
      <w:r w:rsidRPr="00BD6A16">
        <w:rPr>
          <w:rFonts w:ascii="Arial" w:eastAsia="Times New Roman" w:hAnsi="Arial" w:cs="Arial"/>
          <w:kern w:val="0"/>
          <w:sz w:val="24"/>
          <w:szCs w:val="24"/>
          <w:lang w:val="ru-RU" w:eastAsia="ro-MD"/>
          <w14:ligatures w14:val="none"/>
        </w:rPr>
        <w:t xml:space="preserve"> Банки идентифицируют географическое расположение соответствующей подверженности из кредитов в соответствии с требованием, изложенным в приложении к настоящему регламенту.</w:t>
      </w:r>
    </w:p>
    <w:p w14:paraId="75DFAF9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21.</w:t>
      </w:r>
      <w:r w:rsidRPr="00BD6A16">
        <w:rPr>
          <w:rFonts w:ascii="Arial" w:eastAsia="Times New Roman" w:hAnsi="Arial" w:cs="Arial"/>
          <w:kern w:val="0"/>
          <w:sz w:val="24"/>
          <w:szCs w:val="24"/>
          <w:lang w:val="ru-RU" w:eastAsia="ro-MD"/>
          <w14:ligatures w14:val="none"/>
        </w:rPr>
        <w:t xml:space="preserve"> Если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применяемые согласно настоящей главе, для подверженностей, находящихся в Республике Молдова и иностранных государствах, до 2,5% (включительно) из общей суммы подверженности к риску, для расчета, предусмотренного в пунктах 16 и 17, банки применяют установленные ставки.</w:t>
      </w:r>
    </w:p>
    <w:p w14:paraId="2160C9E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22.</w:t>
      </w:r>
      <w:r w:rsidRPr="00BD6A16">
        <w:rPr>
          <w:rFonts w:ascii="Arial" w:eastAsia="Times New Roman" w:hAnsi="Arial" w:cs="Arial"/>
          <w:kern w:val="0"/>
          <w:sz w:val="24"/>
          <w:szCs w:val="24"/>
          <w:lang w:val="ru-RU" w:eastAsia="ro-MD"/>
          <w14:ligatures w14:val="none"/>
        </w:rPr>
        <w:t xml:space="preserve"> Если в соответствии с пунктом 32 Национальный банк Молдовы устанавливает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более чем 2,5% от общей стоимости подверженности к риску, банки применяют к подверженностям, расположенным в Республики Молдова, установленную ставку соответствующего буфера, установленную Национальным банком Молдовы с целью расчета, предусмотренного в пунктах 16 и 17</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в том числе, по необходимости, для расчета элемента консолидированного капитала, соответствующего данному банку.</w:t>
      </w:r>
    </w:p>
    <w:p w14:paraId="192EF28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23.</w:t>
      </w:r>
      <w:r w:rsidRPr="00BD6A16">
        <w:rPr>
          <w:rFonts w:ascii="Arial" w:eastAsia="Times New Roman" w:hAnsi="Arial" w:cs="Arial"/>
          <w:kern w:val="0"/>
          <w:sz w:val="24"/>
          <w:szCs w:val="24"/>
          <w:lang w:val="ru-RU" w:eastAsia="ro-MD"/>
          <w14:ligatures w14:val="none"/>
        </w:rPr>
        <w:t xml:space="preserve">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органом иностранного государства, для этого государства более чем 2,5% от общей стоимости подверженности к риску, банки применяют следующие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соответствующих подверженностей из кредитов, находящихся в данном иностранном государстве, с целью расчета, предусмотренного в пунктах 16 и 17</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в том числе, по необходимости, для расчета элемента консолидированного капитала, соответствующего данному банку:</w:t>
      </w:r>
    </w:p>
    <w:p w14:paraId="391BA4D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 размере 2,5% от общей стоимости подверженности к риску, если Национальный банк Молдовы не признал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более чем 2,5% в соответствии с частью 5 настоящей главы;</w:t>
      </w:r>
    </w:p>
    <w:p w14:paraId="748FF75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2)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органом иностранного государства</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если Национальный банк Молдовы признал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 соответствии с частью 5 настоящей главы</w:t>
      </w:r>
      <w:r w:rsidRPr="00BD6A16">
        <w:rPr>
          <w:rFonts w:ascii="Arial" w:eastAsia="Times New Roman" w:hAnsi="Arial" w:cs="Arial"/>
          <w:i/>
          <w:iCs/>
          <w:kern w:val="0"/>
          <w:sz w:val="24"/>
          <w:szCs w:val="24"/>
          <w:lang w:val="ru-RU" w:eastAsia="ro-MD"/>
          <w14:ligatures w14:val="none"/>
        </w:rPr>
        <w:t>.</w:t>
      </w:r>
    </w:p>
    <w:p w14:paraId="520FBA2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24.</w:t>
      </w:r>
      <w:r w:rsidRPr="00BD6A16">
        <w:rPr>
          <w:rFonts w:ascii="Arial" w:eastAsia="Times New Roman" w:hAnsi="Arial" w:cs="Arial"/>
          <w:kern w:val="0"/>
          <w:sz w:val="24"/>
          <w:szCs w:val="24"/>
          <w:lang w:val="ru-RU" w:eastAsia="ro-MD"/>
          <w14:ligatures w14:val="none"/>
        </w:rPr>
        <w:t xml:space="preserve"> Если в соответствии с частью 6 настоящей главы Национальный банк Молдовы устанавливает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более чем 2,5%, банки применяют к соответствующим подверженностям, расположенным в данном государстве, ставку соответствующего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установленную Национальным банком Молдовы с целью расчета, предусмотренного в пунктах 16 и 17</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в том числе, по необходимости, для расчета элемента консолидированного капитала, соответствующего данному банку.</w:t>
      </w:r>
    </w:p>
    <w:p w14:paraId="4064B72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25.</w:t>
      </w:r>
      <w:r w:rsidRPr="00BD6A16">
        <w:rPr>
          <w:rFonts w:ascii="Arial" w:eastAsia="Times New Roman" w:hAnsi="Arial" w:cs="Arial"/>
          <w:kern w:val="0"/>
          <w:sz w:val="24"/>
          <w:szCs w:val="24"/>
          <w:lang w:val="ru-RU" w:eastAsia="ro-MD"/>
          <w14:ligatures w14:val="none"/>
        </w:rPr>
        <w:t xml:space="preserve"> Для расчета, предусмотренного в пунктах 16 и 17</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увеличена, к нему применяются следующие требования:</w:t>
      </w:r>
    </w:p>
    <w:p w14:paraId="72D2C58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Республики Молдова применяется со дня, указанного в решении об установлении ставки соответствующего буфера;</w:t>
      </w:r>
    </w:p>
    <w:p w14:paraId="1AF0CA0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2) с учетом положений пункта 3)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иностранным государством, которая не превышает 2,5%, применяется на дату, предусмотренную пунктом 49;</w:t>
      </w:r>
    </w:p>
    <w:p w14:paraId="2282228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3) если соответствующий орган иностранного государства установил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данного государства, которая не превышает 2,5%, </w:t>
      </w:r>
      <w:r w:rsidRPr="00BD6A16">
        <w:rPr>
          <w:rFonts w:ascii="Arial" w:eastAsia="Times New Roman" w:hAnsi="Arial" w:cs="Arial"/>
          <w:kern w:val="0"/>
          <w:sz w:val="24"/>
          <w:szCs w:val="24"/>
          <w:lang w:val="ru-RU" w:eastAsia="ro-MD"/>
          <w14:ligatures w14:val="none"/>
        </w:rPr>
        <w:lastRenderedPageBreak/>
        <w:t>и Национальный банк Молдовы устанавливает применение соответствующей ставки с даты, предусмотренной пунктом 50, – соответствующая ставка применяется со дня, указанного в опубликованном постановлении в соответствии с пунктом 51;</w:t>
      </w:r>
    </w:p>
    <w:p w14:paraId="7572E47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4)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выше 2,5%, установленная соответствующим органом иностранного государства, признанная согласно части 5 настоящей главы, применяется со дня, указанного в опубликованном постановлении в соответствии с пунктом 38;</w:t>
      </w:r>
    </w:p>
    <w:p w14:paraId="53B474A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5) с учетом положений пункта 6),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органом иностранного государства, превышающая 2,5%, не признана согласно части 5 настоящей главы – ставка 2,5% применяется на дату, предусмотренную пунктом 49;</w:t>
      </w:r>
    </w:p>
    <w:p w14:paraId="4CEB7A5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6)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органом иностранного государства, превышающая 2,5%, не признана согласно части 5 настоящей главы и Национальный банк Молдовы определяет применение ставки в 2,5% со дня, предусмотренного пунктом 50, – ставка в 2,5% применяется со дня, указанного в опубликованном постановлении в соответствии с пунктом 51;</w:t>
      </w:r>
    </w:p>
    <w:p w14:paraId="00C12F6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7) если Национальный банк Молдовы устанавливает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в соответствии с пунктами 40-44, ставка данного буфера применяется со дня, указанного в опубликованном постановлении в соответствии с пунктом 47.</w:t>
      </w:r>
    </w:p>
    <w:p w14:paraId="0E43529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26.</w:t>
      </w:r>
      <w:r w:rsidRPr="00BD6A16">
        <w:rPr>
          <w:rFonts w:ascii="Arial" w:eastAsia="Times New Roman" w:hAnsi="Arial" w:cs="Arial"/>
          <w:kern w:val="0"/>
          <w:sz w:val="24"/>
          <w:szCs w:val="24"/>
          <w:lang w:val="ru-RU" w:eastAsia="ro-MD"/>
          <w14:ligatures w14:val="none"/>
        </w:rPr>
        <w:t xml:space="preserve"> Если решение преследует снижение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расчета, предусмотренного в пунктах 16 и 17</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данная ставка применяется со дня опубликования постановления Исполнительного совета Национального банка Молдовы в Официальном мониторе Республики Молдова.</w:t>
      </w:r>
    </w:p>
    <w:p w14:paraId="47C32C3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258501E8"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4</w:t>
      </w:r>
    </w:p>
    <w:p w14:paraId="7AA6E61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 xml:space="preserve">Определение ставки </w:t>
      </w:r>
      <w:proofErr w:type="spellStart"/>
      <w:r w:rsidRPr="00BD6A16">
        <w:rPr>
          <w:rFonts w:ascii="Arial" w:eastAsia="Times New Roman" w:hAnsi="Arial" w:cs="Arial"/>
          <w:b/>
          <w:bCs/>
          <w:i/>
          <w:iCs/>
          <w:kern w:val="0"/>
          <w:sz w:val="24"/>
          <w:szCs w:val="24"/>
          <w:lang w:val="ru-RU" w:eastAsia="ro-MD"/>
          <w14:ligatures w14:val="none"/>
        </w:rPr>
        <w:t>контрциклического</w:t>
      </w:r>
      <w:proofErr w:type="spellEnd"/>
      <w:r w:rsidRPr="00BD6A16">
        <w:rPr>
          <w:rFonts w:ascii="Arial" w:eastAsia="Times New Roman" w:hAnsi="Arial" w:cs="Arial"/>
          <w:b/>
          <w:bCs/>
          <w:i/>
          <w:iCs/>
          <w:kern w:val="0"/>
          <w:sz w:val="24"/>
          <w:szCs w:val="24"/>
          <w:lang w:val="ru-RU" w:eastAsia="ro-MD"/>
          <w14:ligatures w14:val="none"/>
        </w:rPr>
        <w:t xml:space="preserve"> буфера</w:t>
      </w:r>
    </w:p>
    <w:p w14:paraId="6FD4EA4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для Республики Молдова</w:t>
      </w:r>
    </w:p>
    <w:p w14:paraId="562C600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27.</w:t>
      </w:r>
      <w:r w:rsidRPr="00BD6A16">
        <w:rPr>
          <w:rFonts w:ascii="Arial" w:eastAsia="Times New Roman" w:hAnsi="Arial" w:cs="Arial"/>
          <w:kern w:val="0"/>
          <w:sz w:val="24"/>
          <w:szCs w:val="24"/>
          <w:lang w:val="ru-RU" w:eastAsia="ro-MD"/>
          <w14:ligatures w14:val="none"/>
        </w:rPr>
        <w:t xml:space="preserve"> Настоящая часть определяет регулирования по ставке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Республики Молдова для ее применения банками при расчете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специфического банку.</w:t>
      </w:r>
    </w:p>
    <w:p w14:paraId="7F6C322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28.</w:t>
      </w:r>
      <w:r w:rsidRPr="00BD6A16">
        <w:rPr>
          <w:rFonts w:ascii="Arial" w:eastAsia="Times New Roman" w:hAnsi="Arial" w:cs="Arial"/>
          <w:kern w:val="0"/>
          <w:sz w:val="24"/>
          <w:szCs w:val="24"/>
          <w:lang w:val="ru-RU" w:eastAsia="ro-MD"/>
          <w14:ligatures w14:val="none"/>
        </w:rPr>
        <w:t xml:space="preserve"> Национальный банк Молдовы ежеквартально рассчитывает </w:t>
      </w:r>
      <w:proofErr w:type="spellStart"/>
      <w:r w:rsidRPr="00BD6A16">
        <w:rPr>
          <w:rFonts w:ascii="Arial" w:eastAsia="Times New Roman" w:hAnsi="Arial" w:cs="Arial"/>
          <w:kern w:val="0"/>
          <w:sz w:val="24"/>
          <w:szCs w:val="24"/>
          <w:lang w:val="ru-RU" w:eastAsia="ro-MD"/>
          <w14:ligatures w14:val="none"/>
        </w:rPr>
        <w:t>референциал</w:t>
      </w:r>
      <w:proofErr w:type="spellEnd"/>
      <w:r w:rsidRPr="00BD6A16">
        <w:rPr>
          <w:rFonts w:ascii="Arial" w:eastAsia="Times New Roman" w:hAnsi="Arial" w:cs="Arial"/>
          <w:kern w:val="0"/>
          <w:sz w:val="24"/>
          <w:szCs w:val="24"/>
          <w:lang w:val="ru-RU" w:eastAsia="ro-MD"/>
          <w14:ligatures w14:val="none"/>
        </w:rPr>
        <w:t xml:space="preserve"> для буфера для своей ориентировки в процессе определения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 соответствии с пунктом 30.</w:t>
      </w:r>
    </w:p>
    <w:p w14:paraId="74CDAF1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29.</w:t>
      </w:r>
      <w:r w:rsidRPr="00BD6A16">
        <w:rPr>
          <w:rFonts w:ascii="Arial" w:eastAsia="Times New Roman" w:hAnsi="Arial" w:cs="Arial"/>
          <w:kern w:val="0"/>
          <w:sz w:val="24"/>
          <w:szCs w:val="24"/>
          <w:lang w:val="ru-RU" w:eastAsia="ro-MD"/>
          <w14:ligatures w14:val="none"/>
        </w:rPr>
        <w:t xml:space="preserve"> </w:t>
      </w:r>
      <w:proofErr w:type="spellStart"/>
      <w:r w:rsidRPr="00BD6A16">
        <w:rPr>
          <w:rFonts w:ascii="Arial" w:eastAsia="Times New Roman" w:hAnsi="Arial" w:cs="Arial"/>
          <w:kern w:val="0"/>
          <w:sz w:val="24"/>
          <w:szCs w:val="24"/>
          <w:lang w:val="ru-RU" w:eastAsia="ro-MD"/>
          <w14:ligatures w14:val="none"/>
        </w:rPr>
        <w:t>Референциал</w:t>
      </w:r>
      <w:proofErr w:type="spellEnd"/>
      <w:r w:rsidRPr="00BD6A16">
        <w:rPr>
          <w:rFonts w:ascii="Arial" w:eastAsia="Times New Roman" w:hAnsi="Arial" w:cs="Arial"/>
          <w:kern w:val="0"/>
          <w:sz w:val="24"/>
          <w:szCs w:val="24"/>
          <w:lang w:val="ru-RU" w:eastAsia="ro-MD"/>
          <w14:ligatures w14:val="none"/>
        </w:rPr>
        <w:t xml:space="preserve"> для буфера отражает в значимой манере цикл кредитования и риски, связанные с чрезмерным ростом кредитов в Республике Молдова, и соответствующим образом учитывает особенности экономики Республики Молдова. </w:t>
      </w:r>
      <w:proofErr w:type="spellStart"/>
      <w:r w:rsidRPr="00BD6A16">
        <w:rPr>
          <w:rFonts w:ascii="Arial" w:eastAsia="Times New Roman" w:hAnsi="Arial" w:cs="Arial"/>
          <w:kern w:val="0"/>
          <w:sz w:val="24"/>
          <w:szCs w:val="24"/>
          <w:lang w:val="ru-RU" w:eastAsia="ro-MD"/>
          <w14:ligatures w14:val="none"/>
        </w:rPr>
        <w:t>Референциал</w:t>
      </w:r>
      <w:proofErr w:type="spellEnd"/>
      <w:r w:rsidRPr="00BD6A16">
        <w:rPr>
          <w:rFonts w:ascii="Arial" w:eastAsia="Times New Roman" w:hAnsi="Arial" w:cs="Arial"/>
          <w:kern w:val="0"/>
          <w:sz w:val="24"/>
          <w:szCs w:val="24"/>
          <w:lang w:val="ru-RU" w:eastAsia="ro-MD"/>
          <w14:ligatures w14:val="none"/>
        </w:rPr>
        <w:t xml:space="preserve"> для буфера основывается на отклонении соотношения "кредиты, выданные частному сектору /внутренний валовой продукт" от его долгосрочной тенденции, учитывая, по меньшей мере, следующее:</w:t>
      </w:r>
    </w:p>
    <w:p w14:paraId="11C27E1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показатель роста уровня кредитования в Республике Молдова и, в частности, показатель, отражающий изменения в отношении "кредиты, выданные частному сектору Республики Молдова /внутренний валовой продукт";</w:t>
      </w:r>
    </w:p>
    <w:p w14:paraId="6D6BFA8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2) любая рекомендация, выданная назначенным национальным </w:t>
      </w:r>
      <w:proofErr w:type="spellStart"/>
      <w:r w:rsidRPr="00BD6A16">
        <w:rPr>
          <w:rFonts w:ascii="Arial" w:eastAsia="Times New Roman" w:hAnsi="Arial" w:cs="Arial"/>
          <w:kern w:val="0"/>
          <w:sz w:val="24"/>
          <w:szCs w:val="24"/>
          <w:lang w:val="ru-RU" w:eastAsia="ro-MD"/>
          <w14:ligatures w14:val="none"/>
        </w:rPr>
        <w:t>макропруденциальным</w:t>
      </w:r>
      <w:proofErr w:type="spellEnd"/>
      <w:r w:rsidRPr="00BD6A16">
        <w:rPr>
          <w:rFonts w:ascii="Arial" w:eastAsia="Times New Roman" w:hAnsi="Arial" w:cs="Arial"/>
          <w:kern w:val="0"/>
          <w:sz w:val="24"/>
          <w:szCs w:val="24"/>
          <w:lang w:val="ru-RU" w:eastAsia="ro-MD"/>
          <w14:ligatures w14:val="none"/>
        </w:rPr>
        <w:t xml:space="preserve"> органом, определенная в условиях действующего законодательства.</w:t>
      </w:r>
    </w:p>
    <w:p w14:paraId="627682B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30.</w:t>
      </w:r>
      <w:r w:rsidRPr="00BD6A16">
        <w:rPr>
          <w:rFonts w:ascii="Arial" w:eastAsia="Times New Roman" w:hAnsi="Arial" w:cs="Arial"/>
          <w:kern w:val="0"/>
          <w:sz w:val="24"/>
          <w:szCs w:val="24"/>
          <w:lang w:val="ru-RU" w:eastAsia="ro-MD"/>
          <w14:ligatures w14:val="none"/>
        </w:rPr>
        <w:t xml:space="preserve"> Национальный банк Молдовы ежеквартально оценивает интенсивность цикличного системного риска и характер адекватности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Республики Молдова и устанавливает или корректирует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Республики Молдова, если в этом есть необходимость. В этом процессе Национальный банк Молдовы учитывает </w:t>
      </w:r>
      <w:r w:rsidRPr="00BD6A16">
        <w:rPr>
          <w:rFonts w:ascii="Arial" w:eastAsia="Times New Roman" w:hAnsi="Arial" w:cs="Arial"/>
          <w:kern w:val="0"/>
          <w:sz w:val="24"/>
          <w:szCs w:val="24"/>
          <w:lang w:val="ru-RU" w:eastAsia="ro-MD"/>
          <w14:ligatures w14:val="none"/>
        </w:rPr>
        <w:lastRenderedPageBreak/>
        <w:t>индикативную систему для буфера, рассчитанную в соответствии с пунктом 29, и другие переменные и сведения, которые Национальный банк Молдовы считает необходимыми для подхода к системному циклическому риску.</w:t>
      </w:r>
    </w:p>
    <w:p w14:paraId="77810AD4"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[Пкт.30 в редакции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2C89663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2E2442D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31.</w:t>
      </w:r>
      <w:r w:rsidRPr="00BD6A16">
        <w:rPr>
          <w:rFonts w:ascii="Arial" w:eastAsia="Times New Roman" w:hAnsi="Arial" w:cs="Arial"/>
          <w:kern w:val="0"/>
          <w:sz w:val="24"/>
          <w:szCs w:val="24"/>
          <w:lang w:val="ru-RU" w:eastAsia="ro-MD"/>
          <w14:ligatures w14:val="none"/>
        </w:rPr>
        <w:t xml:space="preserve">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выраженная в процентах от общей подверженности к риску, устанавливается между 0% и 2,5%, калиброванная по ступенькам в размере 0,25 процентных пункта, или кратно в 0,25 процентных пункта.</w:t>
      </w:r>
    </w:p>
    <w:p w14:paraId="40254F0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32.</w:t>
      </w:r>
      <w:r w:rsidRPr="00BD6A16">
        <w:rPr>
          <w:rFonts w:ascii="Arial" w:eastAsia="Times New Roman" w:hAnsi="Arial" w:cs="Arial"/>
          <w:kern w:val="0"/>
          <w:sz w:val="24"/>
          <w:szCs w:val="24"/>
          <w:lang w:val="ru-RU" w:eastAsia="ro-MD"/>
          <w14:ligatures w14:val="none"/>
        </w:rPr>
        <w:t xml:space="preserve"> В обоснованных случаях, учитывая обоснования, предусмотренные пунктом 30, Национальный банк Молдовы может установить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более 2,5% от общей подверженности к риску.</w:t>
      </w:r>
    </w:p>
    <w:p w14:paraId="7254C0D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33.</w:t>
      </w:r>
      <w:r w:rsidRPr="00BD6A16">
        <w:rPr>
          <w:rFonts w:ascii="Arial" w:eastAsia="Times New Roman" w:hAnsi="Arial" w:cs="Arial"/>
          <w:kern w:val="0"/>
          <w:sz w:val="24"/>
          <w:szCs w:val="24"/>
          <w:lang w:val="ru-RU" w:eastAsia="ro-MD"/>
          <w14:ligatures w14:val="none"/>
        </w:rPr>
        <w:t xml:space="preserve"> В случае если Национальный банк Молдовы устанавливает впервые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Республики Молдова выше нуля или увеличивает уже определенную ставку данного буфера, он также устанавливает дату, с которой увеличенный буфер должен применяться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Данная дата не может превышать 12 месяцев со дня, когда увеличенная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была опубликована в соответствии с пунктом 5.</w:t>
      </w:r>
    </w:p>
    <w:p w14:paraId="3876CC0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34.</w:t>
      </w:r>
      <w:r w:rsidRPr="00BD6A16">
        <w:rPr>
          <w:rFonts w:ascii="Arial" w:eastAsia="Times New Roman" w:hAnsi="Arial" w:cs="Arial"/>
          <w:kern w:val="0"/>
          <w:sz w:val="24"/>
          <w:szCs w:val="24"/>
          <w:lang w:val="ru-RU" w:eastAsia="ro-MD"/>
          <w14:ligatures w14:val="none"/>
        </w:rPr>
        <w:t xml:space="preserve"> Если дата, указанная в пункте 33, ранее 12 месяцев со дня, когда увеличенная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была опубликована, более короткий срок для применения обосновывается на основе чрезвычайных обстоятельств.</w:t>
      </w:r>
    </w:p>
    <w:p w14:paraId="407DECC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35.</w:t>
      </w:r>
      <w:r w:rsidRPr="00BD6A16">
        <w:rPr>
          <w:rFonts w:ascii="Arial" w:eastAsia="Times New Roman" w:hAnsi="Arial" w:cs="Arial"/>
          <w:kern w:val="0"/>
          <w:sz w:val="24"/>
          <w:szCs w:val="24"/>
          <w:lang w:val="ru-RU" w:eastAsia="ro-MD"/>
          <w14:ligatures w14:val="none"/>
        </w:rPr>
        <w:t xml:space="preserve"> Если Национальный банк Молдовы снижает уровень существующей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 том числе до нуля, устанавливается ориентировочный период, в течение которого не намечается рост буфера. Определение ориентировочного периода не является обязательством для Национального банка Молдовы.</w:t>
      </w:r>
    </w:p>
    <w:p w14:paraId="39F2608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36.</w:t>
      </w:r>
      <w:r w:rsidRPr="00BD6A16">
        <w:rPr>
          <w:rFonts w:ascii="Arial" w:eastAsia="Times New Roman" w:hAnsi="Arial" w:cs="Arial"/>
          <w:kern w:val="0"/>
          <w:sz w:val="24"/>
          <w:szCs w:val="24"/>
          <w:lang w:val="ru-RU" w:eastAsia="ro-MD"/>
          <w14:ligatures w14:val="none"/>
        </w:rPr>
        <w:t xml:space="preserve"> Национальный банк Молдовы ежеквартально объявляет, посредством опубликования на своей официальной странице,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Республики Молдова. Объявление включает, по меньшей мере, следующую информацию:</w:t>
      </w:r>
    </w:p>
    <w:p w14:paraId="226DA54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применяемую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w:t>
      </w:r>
    </w:p>
    <w:p w14:paraId="636B9D1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соответствующее отношение "кредиты, выданные частному сектору /внутренний валовой продукт" и его отклонение от долгосрочной тенденции;</w:t>
      </w:r>
    </w:p>
    <w:p w14:paraId="3277647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3) </w:t>
      </w:r>
      <w:proofErr w:type="spellStart"/>
      <w:r w:rsidRPr="00BD6A16">
        <w:rPr>
          <w:rFonts w:ascii="Arial" w:eastAsia="Times New Roman" w:hAnsi="Arial" w:cs="Arial"/>
          <w:kern w:val="0"/>
          <w:sz w:val="24"/>
          <w:szCs w:val="24"/>
          <w:lang w:val="ru-RU" w:eastAsia="ro-MD"/>
          <w14:ligatures w14:val="none"/>
        </w:rPr>
        <w:t>референциал</w:t>
      </w:r>
      <w:proofErr w:type="spellEnd"/>
      <w:r w:rsidRPr="00BD6A16">
        <w:rPr>
          <w:rFonts w:ascii="Arial" w:eastAsia="Times New Roman" w:hAnsi="Arial" w:cs="Arial"/>
          <w:kern w:val="0"/>
          <w:sz w:val="24"/>
          <w:szCs w:val="24"/>
          <w:lang w:val="ru-RU" w:eastAsia="ro-MD"/>
          <w14:ligatures w14:val="none"/>
        </w:rPr>
        <w:t xml:space="preserve"> для буфера, рассчитанный в соответствии с пунктом 29;</w:t>
      </w:r>
    </w:p>
    <w:p w14:paraId="2954DCA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4) обоснование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w:t>
      </w:r>
    </w:p>
    <w:p w14:paraId="37A2B75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5)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увеличена, дата, с которой должна применяться увеличенная ставка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w:t>
      </w:r>
    </w:p>
    <w:p w14:paraId="7860139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6) если дата, указанная в пункте 5), ранее 12 месяцев со дня опубликования постановления согласно пункту 5 – ссылка на чрезвычайные обстоятельства, обосновывающие снижение срока применения;</w:t>
      </w:r>
    </w:p>
    <w:p w14:paraId="18DC6E4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7)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снижена, ориентировочный период, в течение которого не намечается увеличение ставки, вместе с обоснованием данного периода.</w:t>
      </w:r>
    </w:p>
    <w:p w14:paraId="5B7FA5A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B04092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5</w:t>
      </w:r>
    </w:p>
    <w:p w14:paraId="74DF4007"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 xml:space="preserve">Признание ставок </w:t>
      </w:r>
      <w:proofErr w:type="spellStart"/>
      <w:r w:rsidRPr="00BD6A16">
        <w:rPr>
          <w:rFonts w:ascii="Arial" w:eastAsia="Times New Roman" w:hAnsi="Arial" w:cs="Arial"/>
          <w:b/>
          <w:bCs/>
          <w:i/>
          <w:iCs/>
          <w:kern w:val="0"/>
          <w:sz w:val="24"/>
          <w:szCs w:val="24"/>
          <w:lang w:val="ru-RU" w:eastAsia="ro-MD"/>
          <w14:ligatures w14:val="none"/>
        </w:rPr>
        <w:t>контрциклического</w:t>
      </w:r>
      <w:proofErr w:type="spellEnd"/>
      <w:r w:rsidRPr="00BD6A16">
        <w:rPr>
          <w:rFonts w:ascii="Arial" w:eastAsia="Times New Roman" w:hAnsi="Arial" w:cs="Arial"/>
          <w:b/>
          <w:bCs/>
          <w:i/>
          <w:iCs/>
          <w:kern w:val="0"/>
          <w:sz w:val="24"/>
          <w:szCs w:val="24"/>
          <w:lang w:val="ru-RU" w:eastAsia="ro-MD"/>
          <w14:ligatures w14:val="none"/>
        </w:rPr>
        <w:t xml:space="preserve"> буфера</w:t>
      </w:r>
      <w:r w:rsidRPr="00BD6A16">
        <w:rPr>
          <w:rFonts w:ascii="Arial" w:eastAsia="Times New Roman" w:hAnsi="Arial" w:cs="Arial"/>
          <w:b/>
          <w:bCs/>
          <w:kern w:val="0"/>
          <w:sz w:val="24"/>
          <w:szCs w:val="24"/>
          <w:lang w:val="ru-RU" w:eastAsia="ro-MD"/>
          <w14:ligatures w14:val="none"/>
        </w:rPr>
        <w:t xml:space="preserve"> </w:t>
      </w:r>
      <w:r w:rsidRPr="00BD6A16">
        <w:rPr>
          <w:rFonts w:ascii="Arial" w:eastAsia="Times New Roman" w:hAnsi="Arial" w:cs="Arial"/>
          <w:b/>
          <w:bCs/>
          <w:i/>
          <w:iCs/>
          <w:kern w:val="0"/>
          <w:sz w:val="24"/>
          <w:szCs w:val="24"/>
          <w:lang w:val="ru-RU" w:eastAsia="ro-MD"/>
          <w14:ligatures w14:val="none"/>
        </w:rPr>
        <w:t>выше 2,5%,</w:t>
      </w:r>
    </w:p>
    <w:p w14:paraId="33A85537"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установленных в иностранных</w:t>
      </w:r>
      <w:r w:rsidRPr="00BD6A16">
        <w:rPr>
          <w:rFonts w:ascii="Arial" w:eastAsia="Times New Roman" w:hAnsi="Arial" w:cs="Arial"/>
          <w:b/>
          <w:bCs/>
          <w:kern w:val="0"/>
          <w:sz w:val="24"/>
          <w:szCs w:val="24"/>
          <w:lang w:val="ru-RU" w:eastAsia="ro-MD"/>
          <w14:ligatures w14:val="none"/>
        </w:rPr>
        <w:t xml:space="preserve"> </w:t>
      </w:r>
      <w:r w:rsidRPr="00BD6A16">
        <w:rPr>
          <w:rFonts w:ascii="Arial" w:eastAsia="Times New Roman" w:hAnsi="Arial" w:cs="Arial"/>
          <w:b/>
          <w:bCs/>
          <w:i/>
          <w:iCs/>
          <w:kern w:val="0"/>
          <w:sz w:val="24"/>
          <w:szCs w:val="24"/>
          <w:lang w:val="ru-RU" w:eastAsia="ro-MD"/>
          <w14:ligatures w14:val="none"/>
        </w:rPr>
        <w:t>государствах</w:t>
      </w:r>
    </w:p>
    <w:p w14:paraId="5BD9DE7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37.</w:t>
      </w:r>
      <w:r w:rsidRPr="00BD6A16">
        <w:rPr>
          <w:rFonts w:ascii="Arial" w:eastAsia="Times New Roman" w:hAnsi="Arial" w:cs="Arial"/>
          <w:kern w:val="0"/>
          <w:sz w:val="24"/>
          <w:szCs w:val="24"/>
          <w:lang w:val="ru-RU" w:eastAsia="ro-MD"/>
          <w14:ligatures w14:val="none"/>
        </w:rPr>
        <w:t xml:space="preserve"> В случае если соответствующий орган иностранного государства установил для данного государства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выше, чем </w:t>
      </w:r>
      <w:r w:rsidRPr="00BD6A16">
        <w:rPr>
          <w:rFonts w:ascii="Arial" w:eastAsia="Times New Roman" w:hAnsi="Arial" w:cs="Arial"/>
          <w:kern w:val="0"/>
          <w:sz w:val="24"/>
          <w:szCs w:val="24"/>
          <w:lang w:val="ru-RU" w:eastAsia="ro-MD"/>
          <w14:ligatures w14:val="none"/>
        </w:rPr>
        <w:lastRenderedPageBreak/>
        <w:t xml:space="preserve">2,5% от общей подверженности к риску, Национальный банк Молдовы может признать данную ставку буфера с целью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w:t>
      </w:r>
    </w:p>
    <w:p w14:paraId="50378F7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38.</w:t>
      </w:r>
      <w:r w:rsidRPr="00BD6A16">
        <w:rPr>
          <w:rFonts w:ascii="Arial" w:eastAsia="Times New Roman" w:hAnsi="Arial" w:cs="Arial"/>
          <w:kern w:val="0"/>
          <w:sz w:val="24"/>
          <w:szCs w:val="24"/>
          <w:lang w:val="ru-RU" w:eastAsia="ro-MD"/>
          <w14:ligatures w14:val="none"/>
        </w:rPr>
        <w:t xml:space="preserve"> Решение Национального банка Молдовы о признании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для ее применения банками выше, чем 2,5%, будет содержать, по меньшей мере, применяемую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название иностранного государства, к которому применяется, и дату, с которой данная ставка будет применяться.</w:t>
      </w:r>
    </w:p>
    <w:p w14:paraId="7E885A3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39.</w:t>
      </w:r>
      <w:r w:rsidRPr="00BD6A16">
        <w:rPr>
          <w:rFonts w:ascii="Arial" w:eastAsia="Times New Roman" w:hAnsi="Arial" w:cs="Arial"/>
          <w:kern w:val="0"/>
          <w:sz w:val="24"/>
          <w:szCs w:val="24"/>
          <w:lang w:val="ru-RU" w:eastAsia="ro-MD"/>
          <w14:ligatures w14:val="none"/>
        </w:rPr>
        <w:t xml:space="preserve"> В случае, предусмотренном пунктом 38, Национальный банк Молдовы также объявляет признание путем опубликования на своей официальной странице. Объявление включает, по меньшей мере, следующую информацию:</w:t>
      </w:r>
    </w:p>
    <w:p w14:paraId="4FFAE05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применяемую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w:t>
      </w:r>
    </w:p>
    <w:p w14:paraId="667CCE4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иностранное государство, к которому применяется;</w:t>
      </w:r>
    </w:p>
    <w:p w14:paraId="5D01885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3)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увеличена, дата, с которой должна применяться повышенная ставка с целью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w:t>
      </w:r>
    </w:p>
    <w:p w14:paraId="1ED8BE6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если дата, указанная в пункте 3), ранее 12 месяцев со дня опубликования постановления согласно пункту 38, ссылка на чрезвычайные обстоятельства, обосновывающие снижение срока применения.</w:t>
      </w:r>
    </w:p>
    <w:p w14:paraId="7C0C9FB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B5777AA"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6</w:t>
      </w:r>
    </w:p>
    <w:p w14:paraId="35965BF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 xml:space="preserve">Особенности, касающиеся решения о ставках </w:t>
      </w:r>
      <w:proofErr w:type="spellStart"/>
      <w:r w:rsidRPr="00BD6A16">
        <w:rPr>
          <w:rFonts w:ascii="Arial" w:eastAsia="Times New Roman" w:hAnsi="Arial" w:cs="Arial"/>
          <w:b/>
          <w:bCs/>
          <w:i/>
          <w:iCs/>
          <w:kern w:val="0"/>
          <w:sz w:val="24"/>
          <w:szCs w:val="24"/>
          <w:lang w:val="ru-RU" w:eastAsia="ro-MD"/>
          <w14:ligatures w14:val="none"/>
        </w:rPr>
        <w:t>контрциклического</w:t>
      </w:r>
      <w:proofErr w:type="spellEnd"/>
    </w:p>
    <w:p w14:paraId="64522CAD"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буфера для иностранных государств</w:t>
      </w:r>
    </w:p>
    <w:p w14:paraId="3F88D9E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40.</w:t>
      </w:r>
      <w:r w:rsidRPr="00BD6A16">
        <w:rPr>
          <w:rFonts w:ascii="Arial" w:eastAsia="Times New Roman" w:hAnsi="Arial" w:cs="Arial"/>
          <w:kern w:val="0"/>
          <w:sz w:val="24"/>
          <w:szCs w:val="24"/>
          <w:lang w:val="ru-RU" w:eastAsia="ro-MD"/>
          <w14:ligatures w14:val="none"/>
        </w:rPr>
        <w:t xml:space="preserve"> Если соответствующий орган иностранного государства не определил и не опубликовал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данного государства, а одно или более обществ, указанных в пункте 3, владеют подверженностями из кредитов, расположенных в данной стране, Национальный банк Молдовы может установить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данного государства, которая должна быть применена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специфического банку.</w:t>
      </w:r>
    </w:p>
    <w:p w14:paraId="001CC38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41.</w:t>
      </w:r>
      <w:r w:rsidRPr="00BD6A16">
        <w:rPr>
          <w:rFonts w:ascii="Arial" w:eastAsia="Times New Roman" w:hAnsi="Arial" w:cs="Arial"/>
          <w:kern w:val="0"/>
          <w:sz w:val="24"/>
          <w:szCs w:val="24"/>
          <w:lang w:val="ru-RU" w:eastAsia="ro-MD"/>
          <w14:ligatures w14:val="none"/>
        </w:rPr>
        <w:t xml:space="preserve"> Установление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в случае, указанном в пункте 40, можно реализовать, используя данные о внутреннем валовом продукте и о кредитовании в соответствующем государстве, а также другие сведения об экономических и финансовых условиях для данного государства из различных источников</w:t>
      </w:r>
      <w:r w:rsidRPr="00BD6A16">
        <w:rPr>
          <w:rFonts w:ascii="Arial" w:eastAsia="Times New Roman" w:hAnsi="Arial" w:cs="Arial"/>
          <w:i/>
          <w:iCs/>
          <w:kern w:val="0"/>
          <w:sz w:val="24"/>
          <w:szCs w:val="24"/>
          <w:lang w:val="ru-RU" w:eastAsia="ro-MD"/>
          <w14:ligatures w14:val="none"/>
        </w:rPr>
        <w:t>.</w:t>
      </w:r>
    </w:p>
    <w:p w14:paraId="6A85932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42.</w:t>
      </w:r>
      <w:r w:rsidRPr="00BD6A16">
        <w:rPr>
          <w:rFonts w:ascii="Arial" w:eastAsia="Times New Roman" w:hAnsi="Arial" w:cs="Arial"/>
          <w:kern w:val="0"/>
          <w:sz w:val="24"/>
          <w:szCs w:val="24"/>
          <w:lang w:val="ru-RU" w:eastAsia="ro-MD"/>
          <w14:ligatures w14:val="none"/>
        </w:rPr>
        <w:t xml:space="preserve"> Если в случае, указанном в пункте 40, Национальный банк Молдовы не устанавливает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применяется ставка 0% для данных подверженностей.</w:t>
      </w:r>
    </w:p>
    <w:p w14:paraId="216BA7E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43.</w:t>
      </w:r>
      <w:r w:rsidRPr="00BD6A16">
        <w:rPr>
          <w:rFonts w:ascii="Arial" w:eastAsia="Times New Roman" w:hAnsi="Arial" w:cs="Arial"/>
          <w:kern w:val="0"/>
          <w:sz w:val="24"/>
          <w:szCs w:val="24"/>
          <w:lang w:val="ru-RU" w:eastAsia="ro-MD"/>
          <w14:ligatures w14:val="none"/>
        </w:rPr>
        <w:t xml:space="preserve"> Если соответствующий орган иностранного государства установил и опубликовал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данного государства, Национальный банк Молдовы может установить другую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данного иностранного государства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если он по веским причинам считает, что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органом иностранного государства, недостаточна для адекватной защиты данных банков от рисков чрезмерного роста кредитов в этом государстве.</w:t>
      </w:r>
    </w:p>
    <w:p w14:paraId="3A14EB2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44.</w:t>
      </w:r>
      <w:r w:rsidRPr="00BD6A16">
        <w:rPr>
          <w:rFonts w:ascii="Arial" w:eastAsia="Times New Roman" w:hAnsi="Arial" w:cs="Arial"/>
          <w:kern w:val="0"/>
          <w:sz w:val="24"/>
          <w:szCs w:val="24"/>
          <w:lang w:val="ru-RU" w:eastAsia="ro-MD"/>
          <w14:ligatures w14:val="none"/>
        </w:rPr>
        <w:t xml:space="preserve">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не может быть установлена ниже уровня, установленного соответствующим органом данного государства, за исключением случая, когда данная ставка буфера превышает 2,5% от общей стоимости подверженности к риску.</w:t>
      </w:r>
    </w:p>
    <w:p w14:paraId="4F8E5E1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45.</w:t>
      </w:r>
      <w:r w:rsidRPr="00BD6A16">
        <w:rPr>
          <w:rFonts w:ascii="Arial" w:eastAsia="Times New Roman" w:hAnsi="Arial" w:cs="Arial"/>
          <w:kern w:val="0"/>
          <w:sz w:val="24"/>
          <w:szCs w:val="24"/>
          <w:lang w:val="ru-RU" w:eastAsia="ro-MD"/>
          <w14:ligatures w14:val="none"/>
        </w:rPr>
        <w:t xml:space="preserve"> Если согласно пункту 40 или 43 устанавливается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которая выше </w:t>
      </w:r>
      <w:r w:rsidRPr="00BD6A16">
        <w:rPr>
          <w:rFonts w:ascii="Arial" w:eastAsia="Times New Roman" w:hAnsi="Arial" w:cs="Arial"/>
          <w:kern w:val="0"/>
          <w:sz w:val="24"/>
          <w:szCs w:val="24"/>
          <w:lang w:val="ru-RU" w:eastAsia="ro-MD"/>
          <w14:ligatures w14:val="none"/>
        </w:rPr>
        <w:lastRenderedPageBreak/>
        <w:t xml:space="preserve">существующей применяемой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Национальный банк Молдовы также определяет дату, когда следует применить данную повышенную ставку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Данная дата не должна превышать 12 месяцев со дня, когда увеличенная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была опубликована в соответствии с пунктом 47.</w:t>
      </w:r>
    </w:p>
    <w:p w14:paraId="23BD265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46.</w:t>
      </w:r>
      <w:r w:rsidRPr="00BD6A16">
        <w:rPr>
          <w:rFonts w:ascii="Arial" w:eastAsia="Times New Roman" w:hAnsi="Arial" w:cs="Arial"/>
          <w:kern w:val="0"/>
          <w:sz w:val="24"/>
          <w:szCs w:val="24"/>
          <w:lang w:val="ru-RU" w:eastAsia="ro-MD"/>
          <w14:ligatures w14:val="none"/>
        </w:rPr>
        <w:t xml:space="preserve"> Если указанная в пункте 45 дата ранее 12 месяцев со дня, когда увеличенная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была опубликована, более короткий срок для применения обосновывается на основании чрезвычайных обстоятельств.</w:t>
      </w:r>
    </w:p>
    <w:p w14:paraId="2A7402F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47.</w:t>
      </w:r>
      <w:r w:rsidRPr="00BD6A16">
        <w:rPr>
          <w:rFonts w:ascii="Arial" w:eastAsia="Times New Roman" w:hAnsi="Arial" w:cs="Arial"/>
          <w:kern w:val="0"/>
          <w:sz w:val="24"/>
          <w:szCs w:val="24"/>
          <w:lang w:val="ru-RU" w:eastAsia="ro-MD"/>
          <w14:ligatures w14:val="none"/>
        </w:rPr>
        <w:t xml:space="preserve"> Решение Национального банка Молдовы о ставке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установленной согласно пункту 40 или 43, содержит, по меньшей мере, применяемую ставку указанного буфера, иностранное государство, к которому применяется, и дату, на которую ее следует применить.</w:t>
      </w:r>
    </w:p>
    <w:p w14:paraId="3FA1814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48.</w:t>
      </w:r>
      <w:r w:rsidRPr="00BD6A16">
        <w:rPr>
          <w:rFonts w:ascii="Arial" w:eastAsia="Times New Roman" w:hAnsi="Arial" w:cs="Arial"/>
          <w:kern w:val="0"/>
          <w:sz w:val="24"/>
          <w:szCs w:val="24"/>
          <w:lang w:val="ru-RU" w:eastAsia="ro-MD"/>
          <w14:ligatures w14:val="none"/>
        </w:rPr>
        <w:t xml:space="preserve"> Также Национальный банк Молдовы объявляет на своей официальной странице установление любой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в соответствии с пунктом 40 или 43</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Объявление должно включать, по меньшей мере, следующую информацию:</w:t>
      </w:r>
    </w:p>
    <w:p w14:paraId="31E9AE0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и иностранное государство, к которому применяется;</w:t>
      </w:r>
    </w:p>
    <w:p w14:paraId="6CC61A9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обоснование данной ставки буфера;</w:t>
      </w:r>
    </w:p>
    <w:p w14:paraId="06F6B06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3) если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установлена выше нуля для первого раза или повышена – дата, с которой должна применяться увеличенная ставка для расчета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w:t>
      </w:r>
    </w:p>
    <w:p w14:paraId="40D9429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если дата, указанная в пункте 3), ранее 12 месяцев со дня опубликования постановления согласно пункту 47 – ссылку на чрезвычайные обстоятельства, обосновывающие снижение срока применения.</w:t>
      </w:r>
    </w:p>
    <w:p w14:paraId="69DC946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E358BA1"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7</w:t>
      </w:r>
    </w:p>
    <w:p w14:paraId="773A8E61"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Особенности, касающиеся срока введения некоторых ставок</w:t>
      </w:r>
    </w:p>
    <w:p w14:paraId="1C7518D9"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proofErr w:type="spellStart"/>
      <w:r w:rsidRPr="00BD6A16">
        <w:rPr>
          <w:rFonts w:ascii="Arial" w:eastAsia="Times New Roman" w:hAnsi="Arial" w:cs="Arial"/>
          <w:b/>
          <w:bCs/>
          <w:i/>
          <w:iCs/>
          <w:kern w:val="0"/>
          <w:sz w:val="24"/>
          <w:szCs w:val="24"/>
          <w:lang w:val="ru-RU" w:eastAsia="ro-MD"/>
          <w14:ligatures w14:val="none"/>
        </w:rPr>
        <w:t>контрциклического</w:t>
      </w:r>
      <w:proofErr w:type="spellEnd"/>
      <w:r w:rsidRPr="00BD6A16">
        <w:rPr>
          <w:rFonts w:ascii="Arial" w:eastAsia="Times New Roman" w:hAnsi="Arial" w:cs="Arial"/>
          <w:b/>
          <w:bCs/>
          <w:i/>
          <w:iCs/>
          <w:kern w:val="0"/>
          <w:sz w:val="24"/>
          <w:szCs w:val="24"/>
          <w:lang w:val="ru-RU" w:eastAsia="ro-MD"/>
          <w14:ligatures w14:val="none"/>
        </w:rPr>
        <w:t xml:space="preserve"> буфера, установленных</w:t>
      </w:r>
    </w:p>
    <w:p w14:paraId="53470F2D"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иностранными государствами</w:t>
      </w:r>
    </w:p>
    <w:p w14:paraId="681E231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49.</w:t>
      </w:r>
      <w:r w:rsidRPr="00BD6A16">
        <w:rPr>
          <w:rFonts w:ascii="Arial" w:eastAsia="Times New Roman" w:hAnsi="Arial" w:cs="Arial"/>
          <w:kern w:val="0"/>
          <w:sz w:val="24"/>
          <w:szCs w:val="24"/>
          <w:lang w:val="ru-RU" w:eastAsia="ro-MD"/>
          <w14:ligatures w14:val="none"/>
        </w:rPr>
        <w:t xml:space="preserve"> С учетом положений пункта 50, если увеличенная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установленная соответствующим органом иностранного государства более чем в 2,5%, не признана согласно части 5 настоящей главы, или если соответствующий орган иностранного государства установил повышенную ставку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данного государства, но не превышающую 2,5%, данная ставка применяется через 12 месяцев со дня, когда соответствующий орган данного государства объявил о повышении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независимо от того, если данный орган вменяет банкам, созданным в этом иностранном государстве, применить изменение в кратчайший срок. В этом смысле изменение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считается объявленным на день опубликования соответствующим органом данного государства в соответствии с регулирующей базой, применяемой на национальном уровне.</w:t>
      </w:r>
    </w:p>
    <w:p w14:paraId="6734F8D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50.</w:t>
      </w:r>
      <w:r w:rsidRPr="00BD6A16">
        <w:rPr>
          <w:rFonts w:ascii="Arial" w:eastAsia="Times New Roman" w:hAnsi="Arial" w:cs="Arial"/>
          <w:kern w:val="0"/>
          <w:sz w:val="24"/>
          <w:szCs w:val="24"/>
          <w:lang w:val="ru-RU" w:eastAsia="ro-MD"/>
          <w14:ligatures w14:val="none"/>
        </w:rPr>
        <w:t xml:space="preserve"> Национальный банк Молдовы может установить применение банками ставок, указанных в пункте 49, со дня, предшествующего 12 месяцам со дня, когда соответствующий орган иностранного государства объявил об увеличении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В данном случае более короткий срок для применения увеличенной ставки либо обосновывается на основании чрезвычайных обстоятельств, либо должен соответствовать более короткому сроку, который </w:t>
      </w:r>
      <w:r w:rsidRPr="00BD6A16">
        <w:rPr>
          <w:rFonts w:ascii="Arial" w:eastAsia="Times New Roman" w:hAnsi="Arial" w:cs="Arial"/>
          <w:kern w:val="0"/>
          <w:sz w:val="24"/>
          <w:szCs w:val="24"/>
          <w:lang w:val="ru-RU" w:eastAsia="ro-MD"/>
          <w14:ligatures w14:val="none"/>
        </w:rPr>
        <w:lastRenderedPageBreak/>
        <w:t>соответствующий орган иностранного государства вменяет кредитным обществам, созданным в данном государстве, применять повышенную ставку.</w:t>
      </w:r>
    </w:p>
    <w:p w14:paraId="763BB8A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51.</w:t>
      </w:r>
      <w:r w:rsidRPr="00BD6A16">
        <w:rPr>
          <w:rFonts w:ascii="Arial" w:eastAsia="Times New Roman" w:hAnsi="Arial" w:cs="Arial"/>
          <w:kern w:val="0"/>
          <w:sz w:val="24"/>
          <w:szCs w:val="24"/>
          <w:lang w:val="ru-RU" w:eastAsia="ro-MD"/>
          <w14:ligatures w14:val="none"/>
        </w:rPr>
        <w:t xml:space="preserve"> Решение Национального банка Молдовы о введении более короткого срока, чем 12 месяцев, согласно пункту 50, будет содержать ссылку на иностранное государство, которое установило ставку буфера и соответствующую ставку, дату, с которой ставку указанного буфера следует применить.</w:t>
      </w:r>
    </w:p>
    <w:p w14:paraId="6C28E43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52.</w:t>
      </w:r>
      <w:r w:rsidRPr="00BD6A16">
        <w:rPr>
          <w:rFonts w:ascii="Arial" w:eastAsia="Times New Roman" w:hAnsi="Arial" w:cs="Arial"/>
          <w:kern w:val="0"/>
          <w:sz w:val="24"/>
          <w:szCs w:val="24"/>
          <w:lang w:val="ru-RU" w:eastAsia="ro-MD"/>
          <w14:ligatures w14:val="none"/>
        </w:rPr>
        <w:t xml:space="preserve"> Национальный банк Молдовы также объявляет на своей официальной странице о введении более срока для применения ставки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для иностранного государства, указанной в пункте 50. Объявление включает, по меньшей мере, следующую информацию:</w:t>
      </w:r>
    </w:p>
    <w:p w14:paraId="77C81FA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ставка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и иностранное государство, к которому применяется;</w:t>
      </w:r>
    </w:p>
    <w:p w14:paraId="5373CF8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ссылка на чрезвычайные обстоятельства, которые обосновывают снижение срока применения, или, по необходимости, ссылка на более короткий срок, который соответствующий орган иностранного государства вводит банкам, созданным в данном иностранном государстве, для применения повышенной ставки.</w:t>
      </w:r>
    </w:p>
    <w:p w14:paraId="1CEDDB0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BF8FCC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Глава IV</w:t>
      </w:r>
    </w:p>
    <w:p w14:paraId="4A063895"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БУФЕР O-SII</w:t>
      </w:r>
    </w:p>
    <w:p w14:paraId="6BB5815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2D2F14C9"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1</w:t>
      </w:r>
    </w:p>
    <w:p w14:paraId="023D2F6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Идентификация обществ типа O-SII</w:t>
      </w:r>
      <w:r w:rsidRPr="00BD6A16">
        <w:rPr>
          <w:rFonts w:ascii="Arial" w:eastAsia="Times New Roman" w:hAnsi="Arial" w:cs="Arial"/>
          <w:b/>
          <w:bCs/>
          <w:kern w:val="0"/>
          <w:sz w:val="24"/>
          <w:szCs w:val="24"/>
          <w:lang w:val="ru-RU" w:eastAsia="ro-MD"/>
          <w14:ligatures w14:val="none"/>
        </w:rPr>
        <w:t xml:space="preserve"> </w:t>
      </w:r>
      <w:r w:rsidRPr="00BD6A16">
        <w:rPr>
          <w:rFonts w:ascii="Arial" w:eastAsia="Times New Roman" w:hAnsi="Arial" w:cs="Arial"/>
          <w:b/>
          <w:bCs/>
          <w:i/>
          <w:iCs/>
          <w:kern w:val="0"/>
          <w:sz w:val="24"/>
          <w:szCs w:val="24"/>
          <w:lang w:val="ru-RU" w:eastAsia="ro-MD"/>
          <w14:ligatures w14:val="none"/>
        </w:rPr>
        <w:t>из Республики Молдова</w:t>
      </w:r>
    </w:p>
    <w:p w14:paraId="004F2CE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53.</w:t>
      </w:r>
      <w:r w:rsidRPr="00BD6A16">
        <w:rPr>
          <w:rFonts w:ascii="Arial" w:eastAsia="Times New Roman" w:hAnsi="Arial" w:cs="Arial"/>
          <w:kern w:val="0"/>
          <w:sz w:val="24"/>
          <w:szCs w:val="24"/>
          <w:lang w:val="ru-RU" w:eastAsia="ro-MD"/>
          <w14:ligatures w14:val="none"/>
        </w:rPr>
        <w:t xml:space="preserve"> Общество типа O-SII из Республики Молдова является либо материнским банком Республики Молдова, материнским холдинговым финансовым обществом Республики Молдова, совместным материнским холдинговым финансовым обществом Республики Молдова или банком Республики Молдова, чье банкротство или несоответствующая деятельность могли бы спровоцировать системный риск национального уровня.</w:t>
      </w:r>
    </w:p>
    <w:p w14:paraId="78794D4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54.</w:t>
      </w:r>
      <w:r w:rsidRPr="00BD6A16">
        <w:rPr>
          <w:rFonts w:ascii="Arial" w:eastAsia="Times New Roman" w:hAnsi="Arial" w:cs="Arial"/>
          <w:kern w:val="0"/>
          <w:sz w:val="24"/>
          <w:szCs w:val="24"/>
          <w:lang w:val="ru-RU" w:eastAsia="ro-MD"/>
          <w14:ligatures w14:val="none"/>
        </w:rPr>
        <w:t xml:space="preserve"> Для оценки системного значения и идентификации банков в качестве обществ типа O-SII Республики Молдова Национальный банк Молдовы использует методологию, основанную на одном из следующих критериев:</w:t>
      </w:r>
    </w:p>
    <w:p w14:paraId="6096FE6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a) размер;</w:t>
      </w:r>
    </w:p>
    <w:p w14:paraId="1BAA55B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 значение для экономики Республики Молдова;</w:t>
      </w:r>
    </w:p>
    <w:p w14:paraId="70A70BF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c) размах трансграничной деятельности;</w:t>
      </w:r>
    </w:p>
    <w:p w14:paraId="538315A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d) объединение кредитного общества или группы с финансовой системой.</w:t>
      </w:r>
    </w:p>
    <w:p w14:paraId="66E2FC3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55.</w:t>
      </w:r>
      <w:r w:rsidRPr="00BD6A16">
        <w:rPr>
          <w:rFonts w:ascii="Arial" w:eastAsia="Times New Roman" w:hAnsi="Arial" w:cs="Arial"/>
          <w:kern w:val="0"/>
          <w:sz w:val="24"/>
          <w:szCs w:val="24"/>
          <w:lang w:val="ru-RU" w:eastAsia="ro-MD"/>
          <w14:ligatures w14:val="none"/>
        </w:rPr>
        <w:t xml:space="preserve"> Национальный банк Молдовы сообщает общественности, по меньшей мере посредством своей официальной страницы, о своей методологии идентификации обществ типа O-SII из Республики Молдова, разработанной с учетом положений настоящей части.</w:t>
      </w:r>
    </w:p>
    <w:p w14:paraId="2CF3961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56.</w:t>
      </w:r>
      <w:r w:rsidRPr="00BD6A16">
        <w:rPr>
          <w:rFonts w:ascii="Arial" w:eastAsia="Times New Roman" w:hAnsi="Arial" w:cs="Arial"/>
          <w:kern w:val="0"/>
          <w:sz w:val="24"/>
          <w:szCs w:val="24"/>
          <w:lang w:val="ru-RU" w:eastAsia="ro-MD"/>
          <w14:ligatures w14:val="none"/>
        </w:rPr>
        <w:t xml:space="preserve"> Национальный банк Молдовы идентифицирует банки, которые являются обществами типа O-SII из Республики Молдова, и устанавливает список данных банков, который пересматривается не менее одного раза в год. Обновленный список банков, идентифицированных в качестве обществ типа O-SII из Республики Молдова, утверждается постановлением Исполнительного комитета Национального банка Молдовы, которое публикуется в Официальном мониторе Республики Молдова. Утверждение списка банков типа O-SII из Республики Молдова может утверждаться постановлением, указанным в пункте 61.</w:t>
      </w:r>
    </w:p>
    <w:p w14:paraId="17D0BED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57.</w:t>
      </w:r>
      <w:r w:rsidRPr="00BD6A16">
        <w:rPr>
          <w:rFonts w:ascii="Arial" w:eastAsia="Times New Roman" w:hAnsi="Arial" w:cs="Arial"/>
          <w:kern w:val="0"/>
          <w:sz w:val="24"/>
          <w:szCs w:val="24"/>
          <w:lang w:val="ru-RU" w:eastAsia="ro-MD"/>
          <w14:ligatures w14:val="none"/>
        </w:rPr>
        <w:t xml:space="preserve"> Дополнительно к опубликованию постановления согласно пункту 56 Национальный банк Молдовы сообщает наименование банков, идентифицированных в качестве обществ типа O-SII из Республики Молдова:</w:t>
      </w:r>
    </w:p>
    <w:p w14:paraId="3E367F4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указанным банкам;</w:t>
      </w:r>
    </w:p>
    <w:p w14:paraId="4BBD5E3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2) общественности, путем объявления на своей официальной странице списка обществ типа O-SII из Республики Молдова.</w:t>
      </w:r>
    </w:p>
    <w:p w14:paraId="3AD56B1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287ACAF1"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2</w:t>
      </w:r>
    </w:p>
    <w:p w14:paraId="09C85B1E"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Требования по поддержанию буфера O-SII</w:t>
      </w:r>
    </w:p>
    <w:p w14:paraId="665C400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58.</w:t>
      </w:r>
      <w:r w:rsidRPr="00BD6A16">
        <w:rPr>
          <w:rFonts w:ascii="Arial" w:eastAsia="Times New Roman" w:hAnsi="Arial" w:cs="Arial"/>
          <w:kern w:val="0"/>
          <w:sz w:val="24"/>
          <w:szCs w:val="24"/>
          <w:lang w:val="ru-RU" w:eastAsia="ro-MD"/>
          <w14:ligatures w14:val="none"/>
        </w:rPr>
        <w:t xml:space="preserve"> На основании критериев идентификации обществ типа O-SII из Республики Молдова Национальный банк Молдовы может потребовать у каждого общества типа O-SII из Республики Молдова, на консолидированной или индивидуальной основе, по необходимости, поддерживать буфер O-SII в размере до 3% от общей стоимости подверженности к риску.</w:t>
      </w:r>
    </w:p>
    <w:p w14:paraId="7C1113DF"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[Пкт.58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36344F3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FCFDEE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58</w:t>
      </w:r>
      <w:r w:rsidRPr="00BD6A16">
        <w:rPr>
          <w:rFonts w:ascii="Arial" w:eastAsia="Times New Roman" w:hAnsi="Arial" w:cs="Arial"/>
          <w:b/>
          <w:bCs/>
          <w:kern w:val="0"/>
          <w:sz w:val="24"/>
          <w:szCs w:val="24"/>
          <w:vertAlign w:val="superscript"/>
          <w:lang w:val="ru-RU" w:eastAsia="ro-MD"/>
          <w14:ligatures w14:val="none"/>
        </w:rPr>
        <w:t>1</w:t>
      </w:r>
      <w:r w:rsidRPr="00BD6A16">
        <w:rPr>
          <w:rFonts w:ascii="Arial" w:eastAsia="Times New Roman" w:hAnsi="Arial" w:cs="Arial"/>
          <w:b/>
          <w:b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С учетом рекомендаций назначенного национального </w:t>
      </w:r>
      <w:proofErr w:type="spellStart"/>
      <w:r w:rsidRPr="00BD6A16">
        <w:rPr>
          <w:rFonts w:ascii="Arial" w:eastAsia="Times New Roman" w:hAnsi="Arial" w:cs="Arial"/>
          <w:kern w:val="0"/>
          <w:sz w:val="24"/>
          <w:szCs w:val="24"/>
          <w:lang w:val="ru-RU" w:eastAsia="ro-MD"/>
          <w14:ligatures w14:val="none"/>
        </w:rPr>
        <w:t>макропруденциального</w:t>
      </w:r>
      <w:proofErr w:type="spellEnd"/>
      <w:r w:rsidRPr="00BD6A16">
        <w:rPr>
          <w:rFonts w:ascii="Arial" w:eastAsia="Times New Roman" w:hAnsi="Arial" w:cs="Arial"/>
          <w:kern w:val="0"/>
          <w:sz w:val="24"/>
          <w:szCs w:val="24"/>
          <w:lang w:val="ru-RU" w:eastAsia="ro-MD"/>
          <w14:ligatures w14:val="none"/>
        </w:rPr>
        <w:t xml:space="preserve"> органа, определенных в соответствии с действующим законодательством, Национальный банк Молдовы может потребовать от общества типа O-SII на консолидированной или индивидуальной основе, в зависимости от обстоятельств, поддерживать буфер O-SII более 3% от общей стоимости подверженности к риску.</w:t>
      </w:r>
    </w:p>
    <w:p w14:paraId="34A7094D"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[Пкт.58</w:t>
      </w:r>
      <w:r w:rsidRPr="00BD6A16">
        <w:rPr>
          <w:rFonts w:ascii="Arial" w:eastAsia="Times New Roman" w:hAnsi="Arial" w:cs="Arial"/>
          <w:i/>
          <w:iCs/>
          <w:color w:val="663300"/>
          <w:kern w:val="0"/>
          <w:vertAlign w:val="superscript"/>
          <w:lang w:val="ru-RU" w:eastAsia="ro-MD"/>
          <w14:ligatures w14:val="none"/>
        </w:rPr>
        <w:t>1</w:t>
      </w:r>
      <w:r w:rsidRPr="00BD6A16">
        <w:rPr>
          <w:rFonts w:ascii="Arial" w:eastAsia="Times New Roman" w:hAnsi="Arial" w:cs="Arial"/>
          <w:i/>
          <w:iCs/>
          <w:color w:val="663300"/>
          <w:kern w:val="0"/>
          <w:lang w:val="ru-RU" w:eastAsia="ro-MD"/>
          <w14:ligatures w14:val="none"/>
        </w:rPr>
        <w:t xml:space="preserve"> введен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071CB07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2AA380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59.</w:t>
      </w:r>
      <w:r w:rsidRPr="00BD6A16">
        <w:rPr>
          <w:rFonts w:ascii="Arial" w:eastAsia="Times New Roman" w:hAnsi="Arial" w:cs="Arial"/>
          <w:kern w:val="0"/>
          <w:sz w:val="24"/>
          <w:szCs w:val="24"/>
          <w:lang w:val="ru-RU" w:eastAsia="ro-MD"/>
          <w14:ligatures w14:val="none"/>
        </w:rPr>
        <w:t xml:space="preserve"> Если ставка буфера O-SII, установленная Национальным банком Молдовы для обществ типа O-SII из Республики Молдова выше 0%, соответствующий банк должен поддерживать буфер O-SII, применяя ставку, установленную Национальным банком Молдовы.</w:t>
      </w:r>
    </w:p>
    <w:p w14:paraId="0734D90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60.</w:t>
      </w:r>
      <w:r w:rsidRPr="00BD6A16">
        <w:rPr>
          <w:rFonts w:ascii="Arial" w:eastAsia="Times New Roman" w:hAnsi="Arial" w:cs="Arial"/>
          <w:kern w:val="0"/>
          <w:sz w:val="24"/>
          <w:szCs w:val="24"/>
          <w:lang w:val="ru-RU" w:eastAsia="ro-MD"/>
          <w14:ligatures w14:val="none"/>
        </w:rPr>
        <w:t xml:space="preserve"> Общества типа O-SII из Республики Молдова не должны использовать основные собственные средства первого уровня, которые поддержаны для покрытия буфера O-SII, предусмотренного в пункте 58, для выполнения любого требования, предусмотренного нормативными актами Национального банка Молдовы, связанные с собственными средствами банков и требованиями капитала</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требования по поддержанию буфера консервации капитала согласно главе II настоящего регламента, требования по поддержанию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в соответствии с частью 2 главы III настоящего регламента, а также любого требования, установленного на основании частей (1)-(5) ст.139 Закона № 202/2017.</w:t>
      </w:r>
    </w:p>
    <w:p w14:paraId="1176FC6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1CBE8005"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3</w:t>
      </w:r>
    </w:p>
    <w:p w14:paraId="53420FEA"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Определение буфера O-SII</w:t>
      </w:r>
    </w:p>
    <w:p w14:paraId="2869648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61.</w:t>
      </w:r>
      <w:r w:rsidRPr="00BD6A16">
        <w:rPr>
          <w:rFonts w:ascii="Arial" w:eastAsia="Times New Roman" w:hAnsi="Arial" w:cs="Arial"/>
          <w:kern w:val="0"/>
          <w:sz w:val="24"/>
          <w:szCs w:val="24"/>
          <w:lang w:val="ru-RU" w:eastAsia="ro-MD"/>
          <w14:ligatures w14:val="none"/>
        </w:rPr>
        <w:t xml:space="preserve"> Решение Национального банка Молдовы о ставке буфера O-SII будет содержать, по меньшей мере, наименование банков, идентифицированных в качестве обществ типа O-SII из Республики Молдова, которым следует применить соответствующий буфер, ставку буфера для каждого общества типа O-SII из Республики Молдова и дату, с которой данная ставка будет применяться.</w:t>
      </w:r>
    </w:p>
    <w:p w14:paraId="6E41F3F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62.</w:t>
      </w:r>
      <w:r w:rsidRPr="00BD6A16">
        <w:rPr>
          <w:rFonts w:ascii="Arial" w:eastAsia="Times New Roman" w:hAnsi="Arial" w:cs="Arial"/>
          <w:kern w:val="0"/>
          <w:sz w:val="24"/>
          <w:szCs w:val="24"/>
          <w:lang w:val="ru-RU" w:eastAsia="ro-MD"/>
          <w14:ligatures w14:val="none"/>
        </w:rPr>
        <w:t xml:space="preserve"> Если Национальный банк Молдовы требует поддержание буфера O-SII, последний должен соблюдает следующее:</w:t>
      </w:r>
    </w:p>
    <w:p w14:paraId="733A418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a) буфер O-SII не должен оказывать диспропорциональные отрицательные эффекты на финансовую систему в целом или на ее части, формируя или создавая препятствие для функционирования внутреннего рынка;</w:t>
      </w:r>
    </w:p>
    <w:p w14:paraId="1CF07B0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 буфер O-SII должен пересматриваться не менее одного раза в год.</w:t>
      </w:r>
    </w:p>
    <w:p w14:paraId="50ACDB8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63.</w:t>
      </w:r>
      <w:r w:rsidRPr="00BD6A16">
        <w:rPr>
          <w:rFonts w:ascii="Arial" w:eastAsia="Times New Roman" w:hAnsi="Arial" w:cs="Arial"/>
          <w:kern w:val="0"/>
          <w:sz w:val="24"/>
          <w:szCs w:val="24"/>
          <w:lang w:val="ru-RU" w:eastAsia="ro-MD"/>
          <w14:ligatures w14:val="none"/>
        </w:rPr>
        <w:t xml:space="preserve"> Без ущерба для главы V и пункта 58, в случае если общество типа O-SII из Республики Молдова является филиалом общества типа О-SII, которое является либо банком либо группой, управляемой материнским банком иностранного государства, и является предметом буфера, специфичного </w:t>
      </w:r>
      <w:r w:rsidRPr="00BD6A16">
        <w:rPr>
          <w:rFonts w:ascii="Arial" w:eastAsia="Times New Roman" w:hAnsi="Arial" w:cs="Arial"/>
          <w:kern w:val="0"/>
          <w:sz w:val="24"/>
          <w:szCs w:val="24"/>
          <w:lang w:val="ru-RU" w:eastAsia="ro-MD"/>
          <w14:ligatures w14:val="none"/>
        </w:rPr>
        <w:lastRenderedPageBreak/>
        <w:t>обществу типа O-SII на консолидированной основе, буфер, который применяется на индивидуальном уровне для общества типа O-SII, которое является филиалом из Республики Молдова, не должен превышать наименьшую совокупность из следующих:</w:t>
      </w:r>
    </w:p>
    <w:p w14:paraId="126E293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сумма буферной ставки O-SII, применимой к группе на консолидированной основе, и 1% от общей стоимости подверженности к риску; и</w:t>
      </w:r>
    </w:p>
    <w:p w14:paraId="27305A7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3% от общей стоимости подверженности к риску или ставка буфера, специфичного обществу типа O-SII, применяемая к группе на консолидированной основе, установленным Национальным банком Молдовы в соответствии со статьей 58</w:t>
      </w:r>
      <w:r w:rsidRPr="00BD6A16">
        <w:rPr>
          <w:rFonts w:ascii="Arial" w:eastAsia="Times New Roman" w:hAnsi="Arial" w:cs="Arial"/>
          <w:kern w:val="0"/>
          <w:sz w:val="24"/>
          <w:szCs w:val="24"/>
          <w:vertAlign w:val="superscript"/>
          <w:lang w:val="ru-RU" w:eastAsia="ro-MD"/>
          <w14:ligatures w14:val="none"/>
        </w:rPr>
        <w:t>1</w:t>
      </w:r>
      <w:r w:rsidRPr="00BD6A16">
        <w:rPr>
          <w:rFonts w:ascii="Arial" w:eastAsia="Times New Roman" w:hAnsi="Arial" w:cs="Arial"/>
          <w:kern w:val="0"/>
          <w:sz w:val="24"/>
          <w:szCs w:val="24"/>
          <w:lang w:val="ru-RU" w:eastAsia="ro-MD"/>
          <w14:ligatures w14:val="none"/>
        </w:rPr>
        <w:t>.</w:t>
      </w:r>
    </w:p>
    <w:p w14:paraId="050BF44F"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[Пкт.63 в редакции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36A8231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B56D928"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4</w:t>
      </w:r>
    </w:p>
    <w:p w14:paraId="7DD5CF6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Информирование о буфере O-SII и соотношение с буфером системного риска</w:t>
      </w:r>
    </w:p>
    <w:p w14:paraId="0E81EC8C"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[Название части 4 дополнено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295C79C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BB85C4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64.</w:t>
      </w:r>
      <w:r w:rsidRPr="00BD6A16">
        <w:rPr>
          <w:rFonts w:ascii="Arial" w:eastAsia="Times New Roman" w:hAnsi="Arial" w:cs="Arial"/>
          <w:kern w:val="0"/>
          <w:sz w:val="24"/>
          <w:szCs w:val="24"/>
          <w:lang w:val="ru-RU" w:eastAsia="ro-MD"/>
          <w14:ligatures w14:val="none"/>
        </w:rPr>
        <w:t xml:space="preserve"> Если устанавливается требование буфера O-SII, дополнительно к опубликованию постановления согласно пункту 62, Национальный банк Молдовы сообщает общественности, объявив на своей официальной странице, а также обществам типа O-SII из Республики Молдова, по меньшей мере, о следующей информации:</w:t>
      </w:r>
    </w:p>
    <w:p w14:paraId="4AB8BDE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наименование банков, идентифицированных в качестве обществ типа O-SII из Республики Молдова;</w:t>
      </w:r>
    </w:p>
    <w:p w14:paraId="2C59090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ставку соответствующего буфера для каждого общества типа O-SII из Республики Молдова.</w:t>
      </w:r>
    </w:p>
    <w:p w14:paraId="6EBD06E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65.</w:t>
      </w:r>
      <w:r w:rsidRPr="00BD6A16">
        <w:rPr>
          <w:rFonts w:ascii="Arial" w:eastAsia="Times New Roman" w:hAnsi="Arial" w:cs="Arial"/>
          <w:kern w:val="0"/>
          <w:sz w:val="24"/>
          <w:szCs w:val="24"/>
          <w:lang w:val="ru-RU" w:eastAsia="ro-MD"/>
          <w14:ligatures w14:val="none"/>
        </w:rPr>
        <w:t xml:space="preserve"> Дополнительно к информации, указанной в пункте 64, Национальный банк Молдовы может опубликовать следующую информацию:</w:t>
      </w:r>
    </w:p>
    <w:p w14:paraId="64BF655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мотивы, на основании которых считается, что буфер O-SII может быть эффективным и пропорциональным при смягчении риска;</w:t>
      </w:r>
    </w:p>
    <w:p w14:paraId="1D9FEA7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оценка, на основании имеющейся информации, возможного положительного или отрицательного влияния буфера O-SII на внутреннем рынке.</w:t>
      </w:r>
    </w:p>
    <w:p w14:paraId="1AF2969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65</w:t>
      </w:r>
      <w:r w:rsidRPr="00BD6A16">
        <w:rPr>
          <w:rFonts w:ascii="Arial" w:eastAsia="Times New Roman" w:hAnsi="Arial" w:cs="Arial"/>
          <w:b/>
          <w:bCs/>
          <w:kern w:val="0"/>
          <w:sz w:val="24"/>
          <w:szCs w:val="24"/>
          <w:vertAlign w:val="superscript"/>
          <w:lang w:val="ru-RU" w:eastAsia="ro-MD"/>
          <w14:ligatures w14:val="none"/>
        </w:rPr>
        <w:t>1</w:t>
      </w:r>
      <w:r w:rsidRPr="00BD6A16">
        <w:rPr>
          <w:rFonts w:ascii="Arial" w:eastAsia="Times New Roman" w:hAnsi="Arial" w:cs="Arial"/>
          <w:b/>
          <w:b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В случае если банк, является предметом буфера системного риска, установленного в соответствии с пунктом 70, данный буфер совмещается с буфером O-SII, который применяется в соответствии с настоящей главой.</w:t>
      </w:r>
    </w:p>
    <w:p w14:paraId="67891EDC"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[Пкт.65</w:t>
      </w:r>
      <w:r w:rsidRPr="00BD6A16">
        <w:rPr>
          <w:rFonts w:ascii="Arial" w:eastAsia="Times New Roman" w:hAnsi="Arial" w:cs="Arial"/>
          <w:i/>
          <w:iCs/>
          <w:color w:val="663300"/>
          <w:kern w:val="0"/>
          <w:vertAlign w:val="superscript"/>
          <w:lang w:val="ru-RU" w:eastAsia="ro-MD"/>
          <w14:ligatures w14:val="none"/>
        </w:rPr>
        <w:t>1</w:t>
      </w:r>
      <w:r w:rsidRPr="00BD6A16">
        <w:rPr>
          <w:rFonts w:ascii="Arial" w:eastAsia="Times New Roman" w:hAnsi="Arial" w:cs="Arial"/>
          <w:i/>
          <w:iCs/>
          <w:color w:val="663300"/>
          <w:kern w:val="0"/>
          <w:lang w:val="ru-RU" w:eastAsia="ro-MD"/>
          <w14:ligatures w14:val="none"/>
        </w:rPr>
        <w:t xml:space="preserve"> введен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1271DA9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4DC296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5</w:t>
      </w:r>
    </w:p>
    <w:p w14:paraId="7D2C232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Соотношение между буфером O-SII и буфером системного риска</w:t>
      </w:r>
    </w:p>
    <w:p w14:paraId="214CD8B3"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[Часть 5 (пкт.66-69) утратила силу согласно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1C21FC8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EE2AFE5" w14:textId="77777777" w:rsidR="00BD6A16" w:rsidRPr="00BD6A16" w:rsidRDefault="00BD6A16" w:rsidP="00BD6A16">
      <w:pPr>
        <w:spacing w:after="0" w:line="240" w:lineRule="auto"/>
        <w:jc w:val="center"/>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Глава V</w:t>
      </w:r>
    </w:p>
    <w:p w14:paraId="3982DC01" w14:textId="77777777" w:rsidR="00BD6A16" w:rsidRPr="00BD6A16" w:rsidRDefault="00BD6A16" w:rsidP="00BD6A16">
      <w:pPr>
        <w:spacing w:after="0" w:line="240" w:lineRule="auto"/>
        <w:jc w:val="center"/>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БУФЕР СИСТЕМНОГО РИСКА</w:t>
      </w:r>
    </w:p>
    <w:p w14:paraId="6C3ED6D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1C51D6C"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1</w:t>
      </w:r>
    </w:p>
    <w:p w14:paraId="420682F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Требование по поддержке буфера системного риска</w:t>
      </w:r>
    </w:p>
    <w:p w14:paraId="0EDA0EB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70.</w:t>
      </w:r>
      <w:r w:rsidRPr="00BD6A16">
        <w:rPr>
          <w:rFonts w:ascii="Arial" w:eastAsia="Times New Roman" w:hAnsi="Arial" w:cs="Arial"/>
          <w:kern w:val="0"/>
          <w:sz w:val="24"/>
          <w:szCs w:val="24"/>
          <w:lang w:val="ru-RU" w:eastAsia="ro-MD"/>
          <w14:ligatures w14:val="none"/>
        </w:rPr>
        <w:t xml:space="preserve"> Национальный банк Молдовы может установить буфер системного риска для предупреждения и снижения </w:t>
      </w:r>
      <w:proofErr w:type="spellStart"/>
      <w:r w:rsidRPr="00BD6A16">
        <w:rPr>
          <w:rFonts w:ascii="Arial" w:eastAsia="Times New Roman" w:hAnsi="Arial" w:cs="Arial"/>
          <w:kern w:val="0"/>
          <w:sz w:val="24"/>
          <w:szCs w:val="24"/>
          <w:lang w:val="ru-RU" w:eastAsia="ro-MD"/>
          <w14:ligatures w14:val="none"/>
        </w:rPr>
        <w:t>макропруденциальных</w:t>
      </w:r>
      <w:proofErr w:type="spellEnd"/>
      <w:r w:rsidRPr="00BD6A16">
        <w:rPr>
          <w:rFonts w:ascii="Arial" w:eastAsia="Times New Roman" w:hAnsi="Arial" w:cs="Arial"/>
          <w:kern w:val="0"/>
          <w:sz w:val="24"/>
          <w:szCs w:val="24"/>
          <w:lang w:val="ru-RU" w:eastAsia="ro-MD"/>
          <w14:ligatures w14:val="none"/>
        </w:rPr>
        <w:t xml:space="preserve"> или системных рисков, которые не покрыты другими нормативными актами, разработанными на основании Закона № 202/2017, и положениями части 2 главы III и главы IV данного регламента, в смысле риска пертурбации финансовой системы, которая может </w:t>
      </w:r>
      <w:r w:rsidRPr="00BD6A16">
        <w:rPr>
          <w:rFonts w:ascii="Arial" w:eastAsia="Times New Roman" w:hAnsi="Arial" w:cs="Arial"/>
          <w:kern w:val="0"/>
          <w:sz w:val="24"/>
          <w:szCs w:val="24"/>
          <w:lang w:val="ru-RU" w:eastAsia="ro-MD"/>
          <w14:ligatures w14:val="none"/>
        </w:rPr>
        <w:lastRenderedPageBreak/>
        <w:t>привести к значительным отрицательным последствиям для финансовой системы и реальной экономики Республики Молдова.</w:t>
      </w:r>
    </w:p>
    <w:p w14:paraId="5E72B6E0"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[Пкт.70 в редакции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71DEA50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056D44A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71.</w:t>
      </w:r>
      <w:r w:rsidRPr="00BD6A16">
        <w:rPr>
          <w:rFonts w:ascii="Arial" w:eastAsia="Times New Roman" w:hAnsi="Arial" w:cs="Arial"/>
          <w:kern w:val="0"/>
          <w:sz w:val="24"/>
          <w:szCs w:val="24"/>
          <w:lang w:val="ru-RU" w:eastAsia="ro-MD"/>
          <w14:ligatures w14:val="none"/>
        </w:rPr>
        <w:t xml:space="preserve"> В случае если Национальный банк Молдовы поступает согласно пункту 70, банки рассчитывают буфер системного риска, на индивидуальной или консолидированной основе, следующим образом:</w:t>
      </w:r>
    </w:p>
    <w:p w14:paraId="4BF0599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EA8FCC5" w14:textId="642179BE" w:rsidR="00BD6A16" w:rsidRPr="00BD6A16" w:rsidRDefault="00BD6A16" w:rsidP="00BD6A16">
      <w:pPr>
        <w:spacing w:after="0" w:line="240" w:lineRule="auto"/>
        <w:jc w:val="center"/>
        <w:rPr>
          <w:rFonts w:ascii="Arial" w:eastAsia="Times New Roman" w:hAnsi="Arial" w:cs="Arial"/>
          <w:kern w:val="0"/>
          <w:sz w:val="24"/>
          <w:szCs w:val="24"/>
          <w:lang w:val="ru-RU" w:eastAsia="ro-MD"/>
          <w14:ligatures w14:val="none"/>
        </w:rPr>
      </w:pPr>
      <w:r w:rsidRPr="00BD6A16">
        <w:rPr>
          <w:rFonts w:ascii="Arial" w:eastAsia="Times New Roman" w:hAnsi="Arial" w:cs="Arial"/>
          <w:noProof/>
          <w:kern w:val="0"/>
          <w:sz w:val="24"/>
          <w:szCs w:val="24"/>
          <w:lang w:val="ru-RU" w:eastAsia="ro-MD"/>
          <w14:ligatures w14:val="none"/>
        </w:rPr>
        <w:drawing>
          <wp:inline distT="0" distB="0" distL="0" distR="0" wp14:anchorId="5BF0C058" wp14:editId="12F535E6">
            <wp:extent cx="2268855" cy="483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8855" cy="483235"/>
                    </a:xfrm>
                    <a:prstGeom prst="rect">
                      <a:avLst/>
                    </a:prstGeom>
                    <a:noFill/>
                    <a:ln>
                      <a:noFill/>
                    </a:ln>
                  </pic:spPr>
                </pic:pic>
              </a:graphicData>
            </a:graphic>
          </wp:inline>
        </w:drawing>
      </w:r>
    </w:p>
    <w:p w14:paraId="13F5FD6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где:</w:t>
      </w:r>
    </w:p>
    <w:p w14:paraId="5F06A76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BSR = буфер системного риска;</w:t>
      </w:r>
    </w:p>
    <w:p w14:paraId="1D516F4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r</w:t>
      </w:r>
      <w:r w:rsidRPr="00BD6A16">
        <w:rPr>
          <w:rFonts w:ascii="Arial" w:eastAsia="Times New Roman" w:hAnsi="Arial" w:cs="Arial"/>
          <w:kern w:val="0"/>
          <w:sz w:val="24"/>
          <w:szCs w:val="24"/>
          <w:vertAlign w:val="subscript"/>
          <w:lang w:val="ru-RU" w:eastAsia="ro-MD"/>
          <w14:ligatures w14:val="none"/>
        </w:rPr>
        <w:t>T</w:t>
      </w:r>
      <w:r w:rsidRPr="00BD6A16">
        <w:rPr>
          <w:rFonts w:ascii="Arial" w:eastAsia="Times New Roman" w:hAnsi="Arial" w:cs="Arial"/>
          <w:kern w:val="0"/>
          <w:sz w:val="24"/>
          <w:szCs w:val="24"/>
          <w:lang w:val="ru-RU" w:eastAsia="ro-MD"/>
          <w14:ligatures w14:val="none"/>
        </w:rPr>
        <w:t xml:space="preserve"> = ставка буфера, применяемая к общей совокупности подверженности риску банка;</w:t>
      </w:r>
    </w:p>
    <w:p w14:paraId="5827454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E</w:t>
      </w:r>
      <w:r w:rsidRPr="00BD6A16">
        <w:rPr>
          <w:rFonts w:ascii="Arial" w:eastAsia="Times New Roman" w:hAnsi="Arial" w:cs="Arial"/>
          <w:kern w:val="0"/>
          <w:sz w:val="24"/>
          <w:szCs w:val="24"/>
          <w:vertAlign w:val="subscript"/>
          <w:lang w:val="ru-RU" w:eastAsia="ro-MD"/>
          <w14:ligatures w14:val="none"/>
        </w:rPr>
        <w:t>T</w:t>
      </w:r>
      <w:r w:rsidRPr="00BD6A16">
        <w:rPr>
          <w:rFonts w:ascii="Arial" w:eastAsia="Times New Roman" w:hAnsi="Arial" w:cs="Arial"/>
          <w:kern w:val="0"/>
          <w:sz w:val="24"/>
          <w:szCs w:val="24"/>
          <w:lang w:val="ru-RU" w:eastAsia="ro-MD"/>
          <w14:ligatures w14:val="none"/>
        </w:rPr>
        <w:t xml:space="preserve"> = общая совокупность подверженности риску банка, рассчитанная в соответствии с пунктом 132 Регламента № 109/2018;</w:t>
      </w:r>
    </w:p>
    <w:p w14:paraId="759A3F2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i = индекс, обозначающий подгруппу подверженностей, как указано в пункте 76;</w:t>
      </w:r>
    </w:p>
    <w:p w14:paraId="3975FDD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r</w:t>
      </w:r>
      <w:r w:rsidRPr="00BD6A16">
        <w:rPr>
          <w:rFonts w:ascii="Arial" w:eastAsia="Times New Roman" w:hAnsi="Arial" w:cs="Arial"/>
          <w:kern w:val="0"/>
          <w:sz w:val="24"/>
          <w:szCs w:val="24"/>
          <w:vertAlign w:val="subscript"/>
          <w:lang w:val="ru-RU" w:eastAsia="ro-MD"/>
          <w14:ligatures w14:val="none"/>
        </w:rPr>
        <w:t>i</w:t>
      </w:r>
      <w:r w:rsidRPr="00BD6A16">
        <w:rPr>
          <w:rFonts w:ascii="Arial" w:eastAsia="Times New Roman" w:hAnsi="Arial" w:cs="Arial"/>
          <w:kern w:val="0"/>
          <w:sz w:val="24"/>
          <w:szCs w:val="24"/>
          <w:lang w:val="ru-RU" w:eastAsia="ro-MD"/>
          <w14:ligatures w14:val="none"/>
        </w:rPr>
        <w:t xml:space="preserve"> = ставка буфера, применимая к совокупности подверженности риску подгруппы подверженностей i;</w:t>
      </w:r>
    </w:p>
    <w:p w14:paraId="7E97AA9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proofErr w:type="spellStart"/>
      <w:r w:rsidRPr="00BD6A16">
        <w:rPr>
          <w:rFonts w:ascii="Arial" w:eastAsia="Times New Roman" w:hAnsi="Arial" w:cs="Arial"/>
          <w:kern w:val="0"/>
          <w:sz w:val="24"/>
          <w:szCs w:val="24"/>
          <w:lang w:val="ru-RU" w:eastAsia="ro-MD"/>
          <w14:ligatures w14:val="none"/>
        </w:rPr>
        <w:t>Ei</w:t>
      </w:r>
      <w:proofErr w:type="spellEnd"/>
      <w:r w:rsidRPr="00BD6A16">
        <w:rPr>
          <w:rFonts w:ascii="Arial" w:eastAsia="Times New Roman" w:hAnsi="Arial" w:cs="Arial"/>
          <w:kern w:val="0"/>
          <w:sz w:val="24"/>
          <w:szCs w:val="24"/>
          <w:lang w:val="ru-RU" w:eastAsia="ro-MD"/>
          <w14:ligatures w14:val="none"/>
        </w:rPr>
        <w:t xml:space="preserve"> = общая совокупность подверженности риску банка для подгруппы подверженностей i, рассчитанная в соответствии с пунктом 132 Регламента № 109/2018.</w:t>
      </w:r>
    </w:p>
    <w:p w14:paraId="1B79723A"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[Пкт.71 в редакции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1D1FD43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91E18B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72.</w:t>
      </w:r>
      <w:r w:rsidRPr="00BD6A16">
        <w:rPr>
          <w:rFonts w:ascii="Arial" w:eastAsia="Times New Roman" w:hAnsi="Arial" w:cs="Arial"/>
          <w:kern w:val="0"/>
          <w:sz w:val="24"/>
          <w:szCs w:val="24"/>
          <w:lang w:val="ru-RU" w:eastAsia="ro-MD"/>
          <w14:ligatures w14:val="none"/>
        </w:rPr>
        <w:t xml:space="preserve"> Банки не должны использовать основные собственные средства первого уровня, поддержанные для соответствия требованию, предусмотренному в пункте 71, для соблюдения любого из требований, предусмотренных нормативными актами Национального банка Молдовы, связанных с собственными средствами банка и требованиями капитала, требования поддержания буфера консервации капитала согласно главе II настоящего регламента, требования по поддержанию </w:t>
      </w:r>
      <w:proofErr w:type="spellStart"/>
      <w:r w:rsidRPr="00BD6A16">
        <w:rPr>
          <w:rFonts w:ascii="Arial" w:eastAsia="Times New Roman" w:hAnsi="Arial" w:cs="Arial"/>
          <w:kern w:val="0"/>
          <w:sz w:val="24"/>
          <w:szCs w:val="24"/>
          <w:lang w:val="ru-RU" w:eastAsia="ro-MD"/>
          <w14:ligatures w14:val="none"/>
        </w:rPr>
        <w:t>контрциклического</w:t>
      </w:r>
      <w:proofErr w:type="spellEnd"/>
      <w:r w:rsidRPr="00BD6A16">
        <w:rPr>
          <w:rFonts w:ascii="Arial" w:eastAsia="Times New Roman" w:hAnsi="Arial" w:cs="Arial"/>
          <w:kern w:val="0"/>
          <w:sz w:val="24"/>
          <w:szCs w:val="24"/>
          <w:lang w:val="ru-RU" w:eastAsia="ro-MD"/>
          <w14:ligatures w14:val="none"/>
        </w:rPr>
        <w:t xml:space="preserve"> буфера капитала, специфичного банку согласно части 2 главы III настоящего регламента, а также любого из требований, установленных согласно частям (1)-(5) ст.139 Закона № 202/2017.</w:t>
      </w:r>
    </w:p>
    <w:p w14:paraId="42A6847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73.</w:t>
      </w:r>
      <w:r w:rsidRPr="00BD6A16">
        <w:rPr>
          <w:rFonts w:ascii="Arial" w:eastAsia="Times New Roman" w:hAnsi="Arial" w:cs="Arial"/>
          <w:kern w:val="0"/>
          <w:sz w:val="24"/>
          <w:szCs w:val="24"/>
          <w:lang w:val="ru-RU" w:eastAsia="ro-MD"/>
          <w14:ligatures w14:val="none"/>
        </w:rPr>
        <w:t xml:space="preserve"> Если применение ограничений по распределению, указанных в главе VI, не способствует удовлетворительному улучшению основных собственных средств первого уровня кредитного общества, из перспективы соответствующего системного риска, Национальный банк Молдовы может предпринять дополнительные меры в соответствии с частями (1) и (2) ст.138 Закона № 202/2017.</w:t>
      </w:r>
    </w:p>
    <w:p w14:paraId="093573C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74.</w:t>
      </w:r>
      <w:r w:rsidRPr="00BD6A16">
        <w:rPr>
          <w:rFonts w:ascii="Arial" w:eastAsia="Times New Roman" w:hAnsi="Arial" w:cs="Arial"/>
          <w:kern w:val="0"/>
          <w:sz w:val="24"/>
          <w:szCs w:val="24"/>
          <w:lang w:val="ru-RU" w:eastAsia="ro-MD"/>
          <w14:ligatures w14:val="none"/>
        </w:rPr>
        <w:t xml:space="preserve"> Если банк является предметом буфера системного риска, дополнительно к требованиям настоящей главы применяются требования части 5 Главы IV.</w:t>
      </w:r>
    </w:p>
    <w:p w14:paraId="62A6330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1D00D98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2</w:t>
      </w:r>
    </w:p>
    <w:p w14:paraId="44A4FFA8"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Установление буфера системного риска</w:t>
      </w:r>
    </w:p>
    <w:p w14:paraId="08F0A90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75.</w:t>
      </w:r>
      <w:r w:rsidRPr="00BD6A16">
        <w:rPr>
          <w:rFonts w:ascii="Arial" w:eastAsia="Times New Roman" w:hAnsi="Arial" w:cs="Arial"/>
          <w:kern w:val="0"/>
          <w:sz w:val="24"/>
          <w:szCs w:val="24"/>
          <w:lang w:val="ru-RU" w:eastAsia="ro-MD"/>
          <w14:ligatures w14:val="none"/>
        </w:rPr>
        <w:t xml:space="preserve"> Национальный банк Молдовы устанавливает буфер системного риска всех рисков или одной подгруппы подверженностей, как указано в пункте 76 для всех банков и/или одному или нескольким группам соответствующих банков и устанавливает ставку данного буфера поэтапно или ускоренными корректировками в размере 0,5 процентных пункта. Национальный банк Молдовы может установить разные требования (ставки) для разных групп банков и подверженностей.</w:t>
      </w:r>
    </w:p>
    <w:p w14:paraId="1392031C"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lastRenderedPageBreak/>
        <w:t xml:space="preserve">[Пкт.75 дополнен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638E032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A1C52B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76.</w:t>
      </w:r>
      <w:r w:rsidRPr="00BD6A16">
        <w:rPr>
          <w:rFonts w:ascii="Arial" w:eastAsia="Times New Roman" w:hAnsi="Arial" w:cs="Arial"/>
          <w:kern w:val="0"/>
          <w:sz w:val="24"/>
          <w:szCs w:val="24"/>
          <w:lang w:val="ru-RU" w:eastAsia="ro-MD"/>
          <w14:ligatures w14:val="none"/>
        </w:rPr>
        <w:t xml:space="preserve"> Буфер системного риска может применяться:</w:t>
      </w:r>
    </w:p>
    <w:p w14:paraId="0B9E75B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ко всем подверженностям на территории Республики Молдова;</w:t>
      </w:r>
    </w:p>
    <w:p w14:paraId="59161C7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следующим секторальным подверженностям на территории Республики Молдова:</w:t>
      </w:r>
    </w:p>
    <w:p w14:paraId="404F8D5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а) ко всем подверженностям ритейл перед физическими лицами, которые гарантированы жилым недвижимым имуществом;</w:t>
      </w:r>
    </w:p>
    <w:p w14:paraId="46ED7F8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 ко всем подверженностям перед юридическими лицами, которые гарантированы ипотекой на коммерческую недвижимость;</w:t>
      </w:r>
    </w:p>
    <w:p w14:paraId="2042E1E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с) ко всем подверженностям перед юридическими лицами, кроме тех, которые указаны в пункте b);</w:t>
      </w:r>
    </w:p>
    <w:p w14:paraId="40E0E55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d) ко всем подверженностям перед физическими лицами, кроме тех, которые указаны в пункте a);</w:t>
      </w:r>
    </w:p>
    <w:p w14:paraId="0ECAD13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e) к другим видам секторальных подверженностей.</w:t>
      </w:r>
    </w:p>
    <w:p w14:paraId="15C9BF1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ко всем подверженностям с территории других государств;</w:t>
      </w:r>
    </w:p>
    <w:p w14:paraId="77B4BC7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к секторальным подверженностям, идентифицированным в подпункте 2), с территории других государств, только для разрешения признания ставки буфера, установленной другим государством в соответствии с частью 4 настоящей главы;</w:t>
      </w:r>
    </w:p>
    <w:p w14:paraId="6BAEABF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5) к подгруппам любой из категорий подверженностей, идентифицированных в подпункте 2), в зависимости от типа дебитора или сектора контрагента, типа подверженности, типа реальной гарантии, профиля риска, географического региона</w:t>
      </w:r>
    </w:p>
    <w:p w14:paraId="27073BDB"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[Пкт.76 в редакции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B900B6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012A69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77.</w:t>
      </w:r>
      <w:r w:rsidRPr="00BD6A16">
        <w:rPr>
          <w:rFonts w:ascii="Arial" w:eastAsia="Times New Roman" w:hAnsi="Arial" w:cs="Arial"/>
          <w:kern w:val="0"/>
          <w:sz w:val="24"/>
          <w:szCs w:val="24"/>
          <w:lang w:val="ru-RU" w:eastAsia="ro-MD"/>
          <w14:ligatures w14:val="none"/>
        </w:rPr>
        <w:t xml:space="preserve"> В случае, если требуется поддержание буфера системного риска, Национальный банк Молдовы соблюдает следующее:</w:t>
      </w:r>
    </w:p>
    <w:p w14:paraId="268DDAD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буфер системного риска не должен повлечь непропорциональные отрицательные эффекты для финансовой системы, в целом или частично, формируя или создавая препятствие для функционирования внутреннего рынка;</w:t>
      </w:r>
    </w:p>
    <w:p w14:paraId="2B10C70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буфер системного риска пересматривается не менее одного раза в течение 2 лет;</w:t>
      </w:r>
    </w:p>
    <w:p w14:paraId="3DB0A42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буфер системного риска не используется для основания рисков, на которые распространяются положения глав III и IV настоящего регламента.</w:t>
      </w:r>
    </w:p>
    <w:p w14:paraId="3C970826"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[Пкт.77 дополнен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09205D5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9A8B92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78.</w:t>
      </w:r>
      <w:r w:rsidRPr="00BD6A16">
        <w:rPr>
          <w:rFonts w:ascii="Arial" w:eastAsia="Times New Roman" w:hAnsi="Arial" w:cs="Arial"/>
          <w:kern w:val="0"/>
          <w:sz w:val="24"/>
          <w:szCs w:val="24"/>
          <w:lang w:val="ru-RU" w:eastAsia="ro-MD"/>
          <w14:ligatures w14:val="none"/>
        </w:rPr>
        <w:t xml:space="preserve"> Решение об установлении или восстановлении ставки буфера системного риска принимается, учитывая, по меньшей мере, следующие аспекты:</w:t>
      </w:r>
    </w:p>
    <w:p w14:paraId="18D3E70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1) системный или </w:t>
      </w:r>
      <w:proofErr w:type="spellStart"/>
      <w:r w:rsidRPr="00BD6A16">
        <w:rPr>
          <w:rFonts w:ascii="Arial" w:eastAsia="Times New Roman" w:hAnsi="Arial" w:cs="Arial"/>
          <w:kern w:val="0"/>
          <w:sz w:val="24"/>
          <w:szCs w:val="24"/>
          <w:lang w:val="ru-RU" w:eastAsia="ro-MD"/>
          <w14:ligatures w14:val="none"/>
        </w:rPr>
        <w:t>макропруденциальный</w:t>
      </w:r>
      <w:proofErr w:type="spellEnd"/>
      <w:r w:rsidRPr="00BD6A16">
        <w:rPr>
          <w:rFonts w:ascii="Arial" w:eastAsia="Times New Roman" w:hAnsi="Arial" w:cs="Arial"/>
          <w:kern w:val="0"/>
          <w:sz w:val="24"/>
          <w:szCs w:val="24"/>
          <w:lang w:val="ru-RU" w:eastAsia="ro-MD"/>
          <w14:ligatures w14:val="none"/>
        </w:rPr>
        <w:t xml:space="preserve"> риск в указанном государстве;</w:t>
      </w:r>
    </w:p>
    <w:p w14:paraId="1452096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2) причины, по которым размер системных или </w:t>
      </w:r>
      <w:proofErr w:type="spellStart"/>
      <w:r w:rsidRPr="00BD6A16">
        <w:rPr>
          <w:rFonts w:ascii="Arial" w:eastAsia="Times New Roman" w:hAnsi="Arial" w:cs="Arial"/>
          <w:kern w:val="0"/>
          <w:sz w:val="24"/>
          <w:szCs w:val="24"/>
          <w:lang w:val="ru-RU" w:eastAsia="ro-MD"/>
          <w14:ligatures w14:val="none"/>
        </w:rPr>
        <w:t>макропруденциальных</w:t>
      </w:r>
      <w:proofErr w:type="spellEnd"/>
      <w:r w:rsidRPr="00BD6A16">
        <w:rPr>
          <w:rFonts w:ascii="Arial" w:eastAsia="Times New Roman" w:hAnsi="Arial" w:cs="Arial"/>
          <w:kern w:val="0"/>
          <w:sz w:val="24"/>
          <w:szCs w:val="24"/>
          <w:lang w:val="ru-RU" w:eastAsia="ro-MD"/>
          <w14:ligatures w14:val="none"/>
        </w:rPr>
        <w:t xml:space="preserve"> рисков угрожает стабильности финансовой системы в Республике Молдова, обосновывая ставку буфера системного риска;</w:t>
      </w:r>
    </w:p>
    <w:p w14:paraId="2A3F677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причины, по которым буфер системного риска считается эффективным и пропорциональным для смягчения риска;</w:t>
      </w:r>
    </w:p>
    <w:p w14:paraId="5D704EA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оценка, на основании доступной информации, возможного положительного или отрицательного влияния буфера системного риска на внутреннем рынке;</w:t>
      </w:r>
    </w:p>
    <w:p w14:paraId="3885B55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5) причины, по которым ни одна из мер, существующих в Законе № 202/2017 или в других нормативных актах, изданных на его основании, недостаточны, индивидуально или в комбинации, для подхода к идентифицированному </w:t>
      </w:r>
      <w:proofErr w:type="spellStart"/>
      <w:r w:rsidRPr="00BD6A16">
        <w:rPr>
          <w:rFonts w:ascii="Arial" w:eastAsia="Times New Roman" w:hAnsi="Arial" w:cs="Arial"/>
          <w:kern w:val="0"/>
          <w:sz w:val="24"/>
          <w:szCs w:val="24"/>
          <w:lang w:val="ru-RU" w:eastAsia="ro-MD"/>
          <w14:ligatures w14:val="none"/>
        </w:rPr>
        <w:t>макропруденциальному</w:t>
      </w:r>
      <w:proofErr w:type="spellEnd"/>
      <w:r w:rsidRPr="00BD6A16">
        <w:rPr>
          <w:rFonts w:ascii="Arial" w:eastAsia="Times New Roman" w:hAnsi="Arial" w:cs="Arial"/>
          <w:kern w:val="0"/>
          <w:sz w:val="24"/>
          <w:szCs w:val="24"/>
          <w:lang w:val="ru-RU" w:eastAsia="ro-MD"/>
          <w14:ligatures w14:val="none"/>
        </w:rPr>
        <w:t xml:space="preserve"> или системному риску, учитывая относительную эффективность соответствующих мер;</w:t>
      </w:r>
    </w:p>
    <w:p w14:paraId="7C8A49D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xml:space="preserve">6) в случае, если ставка буфера системного риска применяется ко всем подверженностям, обоснование причины, по которой Национальный банк </w:t>
      </w:r>
      <w:r w:rsidRPr="00BD6A16">
        <w:rPr>
          <w:rFonts w:ascii="Arial" w:eastAsia="Times New Roman" w:hAnsi="Arial" w:cs="Arial"/>
          <w:kern w:val="0"/>
          <w:sz w:val="24"/>
          <w:szCs w:val="24"/>
          <w:lang w:val="ru-RU" w:eastAsia="ro-MD"/>
          <w14:ligatures w14:val="none"/>
        </w:rPr>
        <w:lastRenderedPageBreak/>
        <w:t>Молдовы считает, что буфер системного риска не представляет собой дублирование функционирования буфера O-SII, предусмотренного главой IV настоящего регламента.</w:t>
      </w:r>
    </w:p>
    <w:p w14:paraId="60403770"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[Пкт.78 дополнен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1A9BBEA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3ED9C8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79.</w:t>
      </w:r>
      <w:r w:rsidRPr="00BD6A16">
        <w:rPr>
          <w:rFonts w:ascii="Arial" w:eastAsia="Times New Roman" w:hAnsi="Arial" w:cs="Arial"/>
          <w:kern w:val="0"/>
          <w:sz w:val="24"/>
          <w:szCs w:val="24"/>
          <w:lang w:val="ru-RU" w:eastAsia="ro-MD"/>
          <w14:ligatures w14:val="none"/>
        </w:rPr>
        <w:t xml:space="preserve"> Решение Национального банка Молдовы о буфере системного риска содержит, по меньшей мере, установленную ставку указанного буфера, уровень применяемости (на индивидуальной/консолидированной основе), список банков, к которым применяется буфер, дату, с которой данная ставка должна применяться, а также название стран, в которых расположены подверженности, к которым применяется данный буфер.</w:t>
      </w:r>
    </w:p>
    <w:p w14:paraId="2D9BBA8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A5040DC"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3</w:t>
      </w:r>
    </w:p>
    <w:p w14:paraId="03D51403"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Информирование о буфере системного риска</w:t>
      </w:r>
    </w:p>
    <w:p w14:paraId="206D73A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80.</w:t>
      </w:r>
      <w:r w:rsidRPr="00BD6A16">
        <w:rPr>
          <w:rFonts w:ascii="Arial" w:eastAsia="Times New Roman" w:hAnsi="Arial" w:cs="Arial"/>
          <w:kern w:val="0"/>
          <w:sz w:val="24"/>
          <w:szCs w:val="24"/>
          <w:lang w:val="ru-RU" w:eastAsia="ro-MD"/>
          <w14:ligatures w14:val="none"/>
        </w:rPr>
        <w:t xml:space="preserve"> Если Национальный банк Молдовы устанавливает требование буфера системного риска, дополнительно к опубликованию постановления согласно пункту 80, он объявляет установление данного буфера посредством опубликования на своей официальной странице объявление, которое включает, по меньшей мере, следующие сведения:</w:t>
      </w:r>
    </w:p>
    <w:p w14:paraId="21F9DEB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ставку или ставки буфера системного риска, а также уровень применяемости (на индивидуальной/консолидированной основе);</w:t>
      </w:r>
    </w:p>
    <w:p w14:paraId="09E1527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название банков, к которым применяется буфер системного риска;</w:t>
      </w:r>
    </w:p>
    <w:p w14:paraId="242680F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w:t>
      </w:r>
      <w:r w:rsidRPr="00BD6A16">
        <w:rPr>
          <w:rFonts w:ascii="Arial" w:eastAsia="Times New Roman" w:hAnsi="Arial" w:cs="Arial"/>
          <w:kern w:val="0"/>
          <w:sz w:val="24"/>
          <w:szCs w:val="24"/>
          <w:vertAlign w:val="superscript"/>
          <w:lang w:val="ru-RU" w:eastAsia="ro-MD"/>
          <w14:ligatures w14:val="none"/>
        </w:rPr>
        <w:t>1</w:t>
      </w:r>
      <w:r w:rsidRPr="00BD6A16">
        <w:rPr>
          <w:rFonts w:ascii="Arial" w:eastAsia="Times New Roman" w:hAnsi="Arial" w:cs="Arial"/>
          <w:kern w:val="0"/>
          <w:sz w:val="24"/>
          <w:szCs w:val="24"/>
          <w:lang w:val="ru-RU" w:eastAsia="ro-MD"/>
          <w14:ligatures w14:val="none"/>
        </w:rPr>
        <w:t>) подверженности, к которым применяются ставка или ставки буфера системного риска;</w:t>
      </w:r>
    </w:p>
    <w:p w14:paraId="742E71B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обоснование для ставки или ставок буфера системного риска;</w:t>
      </w:r>
    </w:p>
    <w:p w14:paraId="34CDB8E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дата, с которой банки должны применять установленные или восстановленные ставку или ставки буфера системного риска; и</w:t>
      </w:r>
    </w:p>
    <w:p w14:paraId="533C132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5) страны, в которых размещены подверженности, по которым будет применена установленная ставка буфера системного риска.</w:t>
      </w:r>
    </w:p>
    <w:p w14:paraId="42B845DE"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[Пкт.80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325D290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AFC6B3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81.</w:t>
      </w:r>
      <w:r w:rsidRPr="00BD6A16">
        <w:rPr>
          <w:rFonts w:ascii="Arial" w:eastAsia="Times New Roman" w:hAnsi="Arial" w:cs="Arial"/>
          <w:kern w:val="0"/>
          <w:sz w:val="24"/>
          <w:szCs w:val="24"/>
          <w:lang w:val="ru-RU" w:eastAsia="ro-MD"/>
          <w14:ligatures w14:val="none"/>
        </w:rPr>
        <w:t xml:space="preserve"> Если опубликование информации, указанной в подпункте 3) пункта 80, может угрожать стабильности финансовой системы, данная информация не включается в объявление.</w:t>
      </w:r>
    </w:p>
    <w:p w14:paraId="00A98C6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82.</w:t>
      </w:r>
      <w:r w:rsidRPr="00BD6A16">
        <w:rPr>
          <w:rFonts w:ascii="Arial" w:eastAsia="Times New Roman" w:hAnsi="Arial" w:cs="Arial"/>
          <w:kern w:val="0"/>
          <w:sz w:val="24"/>
          <w:szCs w:val="24"/>
          <w:lang w:val="ru-RU" w:eastAsia="ro-MD"/>
          <w14:ligatures w14:val="none"/>
        </w:rPr>
        <w:t xml:space="preserve"> Если установленная ставка буфера системного риска применяется к подверженностям, размещенным в иностранных государствах, Национальный банк Молдовы передает органам надзора соответствующих стран письмо с информацией, включенной в объявление, указанное в пункте 80, и которое может быть дополнено соответствующей информацией, указанной в пункте 78</w:t>
      </w:r>
      <w:r w:rsidRPr="00BD6A16">
        <w:rPr>
          <w:rFonts w:ascii="Arial" w:eastAsia="Times New Roman" w:hAnsi="Arial" w:cs="Arial"/>
          <w:i/>
          <w:iCs/>
          <w:kern w:val="0"/>
          <w:sz w:val="24"/>
          <w:szCs w:val="24"/>
          <w:lang w:val="ru-RU" w:eastAsia="ro-MD"/>
          <w14:ligatures w14:val="none"/>
        </w:rPr>
        <w:t>.</w:t>
      </w:r>
    </w:p>
    <w:p w14:paraId="037CDF9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689B0504"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4</w:t>
      </w:r>
    </w:p>
    <w:p w14:paraId="1E1C494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Признание ставки буфера системного риска,</w:t>
      </w:r>
    </w:p>
    <w:p w14:paraId="3E33BC5A"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установленной иностранным государством</w:t>
      </w:r>
    </w:p>
    <w:p w14:paraId="61CD8BD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83.</w:t>
      </w:r>
      <w:r w:rsidRPr="00BD6A16">
        <w:rPr>
          <w:rFonts w:ascii="Arial" w:eastAsia="Times New Roman" w:hAnsi="Arial" w:cs="Arial"/>
          <w:kern w:val="0"/>
          <w:sz w:val="24"/>
          <w:szCs w:val="24"/>
          <w:lang w:val="ru-RU" w:eastAsia="ro-MD"/>
          <w14:ligatures w14:val="none"/>
        </w:rPr>
        <w:t xml:space="preserve"> Национальный банк Молдовы может признать ставку буфера системного риска, установленную соответствующим органом иностранного государства для банков, авторизованных в данном государстве. В данном случае Национальный банк Молдовы может установить для банков Республики Молдова применение признанной ставки буфера системного риска для подверженностей, размещенных в данном государстве, которое установило ставку буфера системного риска, признанную Национальным банком Молдовы.</w:t>
      </w:r>
    </w:p>
    <w:p w14:paraId="257A3AA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83</w:t>
      </w:r>
      <w:r w:rsidRPr="00BD6A16">
        <w:rPr>
          <w:rFonts w:ascii="Arial" w:eastAsia="Times New Roman" w:hAnsi="Arial" w:cs="Arial"/>
          <w:b/>
          <w:bCs/>
          <w:kern w:val="0"/>
          <w:sz w:val="24"/>
          <w:szCs w:val="24"/>
          <w:vertAlign w:val="superscript"/>
          <w:lang w:val="ru-RU" w:eastAsia="ro-MD"/>
          <w14:ligatures w14:val="none"/>
        </w:rPr>
        <w:t>1</w:t>
      </w:r>
      <w:r w:rsidRPr="00BD6A16">
        <w:rPr>
          <w:rFonts w:ascii="Arial" w:eastAsia="Times New Roman" w:hAnsi="Arial" w:cs="Arial"/>
          <w:b/>
          <w:b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В случае если Национальный банк Молдовы устанавливает ставку буфера системного риска для банков Республики Молдова в соответствии с </w:t>
      </w:r>
      <w:r w:rsidRPr="00BD6A16">
        <w:rPr>
          <w:rFonts w:ascii="Arial" w:eastAsia="Times New Roman" w:hAnsi="Arial" w:cs="Arial"/>
          <w:kern w:val="0"/>
          <w:sz w:val="24"/>
          <w:szCs w:val="24"/>
          <w:lang w:val="ru-RU" w:eastAsia="ro-MD"/>
          <w14:ligatures w14:val="none"/>
        </w:rPr>
        <w:lastRenderedPageBreak/>
        <w:t>пунктом 83, соответствующий буфер системного риска может обобщаться с буфером системного риска, применяемым в соответствии с пунктом 70, при условии, что буферы будут носить различные риски. В случае если буферы носят одни и те же риски, применяется только буфер с самой высокой ставкой.</w:t>
      </w:r>
    </w:p>
    <w:p w14:paraId="5D27FA91"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[Пкт.83</w:t>
      </w:r>
      <w:r w:rsidRPr="00BD6A16">
        <w:rPr>
          <w:rFonts w:ascii="Arial" w:eastAsia="Times New Roman" w:hAnsi="Arial" w:cs="Arial"/>
          <w:i/>
          <w:iCs/>
          <w:color w:val="663300"/>
          <w:kern w:val="0"/>
          <w:vertAlign w:val="superscript"/>
          <w:lang w:val="ru-RU" w:eastAsia="ro-MD"/>
          <w14:ligatures w14:val="none"/>
        </w:rPr>
        <w:t>1</w:t>
      </w:r>
      <w:r w:rsidRPr="00BD6A16">
        <w:rPr>
          <w:rFonts w:ascii="Arial" w:eastAsia="Times New Roman" w:hAnsi="Arial" w:cs="Arial"/>
          <w:i/>
          <w:iCs/>
          <w:color w:val="663300"/>
          <w:kern w:val="0"/>
          <w:lang w:val="ru-RU" w:eastAsia="ro-MD"/>
          <w14:ligatures w14:val="none"/>
        </w:rPr>
        <w:t xml:space="preserve"> введен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61C482D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ADC36B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84.</w:t>
      </w:r>
      <w:r w:rsidRPr="00BD6A16">
        <w:rPr>
          <w:rFonts w:ascii="Arial" w:eastAsia="Times New Roman" w:hAnsi="Arial" w:cs="Arial"/>
          <w:kern w:val="0"/>
          <w:sz w:val="24"/>
          <w:szCs w:val="24"/>
          <w:lang w:val="ru-RU" w:eastAsia="ro-MD"/>
          <w14:ligatures w14:val="none"/>
        </w:rPr>
        <w:t xml:space="preserve"> Для принятия решения по признанию согласно пункту 83 учитывается информация, указанная в пункте 80, доступная публично или предоставленная в результате запроса органом соответствующего государства, устанавливающего ставку буфера.</w:t>
      </w:r>
    </w:p>
    <w:p w14:paraId="7D2CD92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85.</w:t>
      </w:r>
      <w:r w:rsidRPr="00BD6A16">
        <w:rPr>
          <w:rFonts w:ascii="Arial" w:eastAsia="Times New Roman" w:hAnsi="Arial" w:cs="Arial"/>
          <w:kern w:val="0"/>
          <w:sz w:val="24"/>
          <w:szCs w:val="24"/>
          <w:lang w:val="ru-RU" w:eastAsia="ro-MD"/>
          <w14:ligatures w14:val="none"/>
        </w:rPr>
        <w:t xml:space="preserve"> Решение Национального банка Молдовы о признании содержит, по меньшей мере, установленную ставку указанного буфера, название иностранного государства, в которых размещены подверженности, к которым применяется признанная ставка и дату, с которой данная ставка применяется банками.</w:t>
      </w:r>
    </w:p>
    <w:p w14:paraId="3C94C8D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86.</w:t>
      </w:r>
      <w:r w:rsidRPr="00BD6A16">
        <w:rPr>
          <w:rFonts w:ascii="Arial" w:eastAsia="Times New Roman" w:hAnsi="Arial" w:cs="Arial"/>
          <w:kern w:val="0"/>
          <w:sz w:val="24"/>
          <w:szCs w:val="24"/>
          <w:lang w:val="ru-RU" w:eastAsia="ro-MD"/>
          <w14:ligatures w14:val="none"/>
        </w:rPr>
        <w:t xml:space="preserve"> Национальный банк Молдовы также объявляет о признании ставки посредством опубликования на своей официальной странице информации, указанной в пункте 85.</w:t>
      </w:r>
    </w:p>
    <w:p w14:paraId="32E91E18"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3434579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Глава VI</w:t>
      </w:r>
    </w:p>
    <w:p w14:paraId="5710D94D"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МЕРЫ ПО КОНСЕРВАЦИИ КАПИТАЛА</w:t>
      </w:r>
    </w:p>
    <w:p w14:paraId="3C6D479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475F9BC2"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1</w:t>
      </w:r>
    </w:p>
    <w:p w14:paraId="39E734A6"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Требование по комбинированному буферу</w:t>
      </w:r>
    </w:p>
    <w:p w14:paraId="75DB8F9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87.</w:t>
      </w:r>
      <w:r w:rsidRPr="00BD6A16">
        <w:rPr>
          <w:rFonts w:ascii="Arial" w:eastAsia="Times New Roman" w:hAnsi="Arial" w:cs="Arial"/>
          <w:kern w:val="0"/>
          <w:sz w:val="24"/>
          <w:szCs w:val="24"/>
          <w:lang w:val="ru-RU" w:eastAsia="ro-MD"/>
          <w14:ligatures w14:val="none"/>
        </w:rPr>
        <w:t xml:space="preserve"> Банкам, которые выполняют требование комбинированного буфера, запрещается осуществлять распределение в связи с основными собственными средствами первого уровня, в условиях, когда данные распределения способствовали бы снижению основных собственных средств первого уровня до уровня, когда требование комбинированного буфера уже не выполняется.</w:t>
      </w:r>
    </w:p>
    <w:p w14:paraId="03211C3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87</w:t>
      </w:r>
      <w:r w:rsidRPr="00BD6A16">
        <w:rPr>
          <w:rFonts w:ascii="Arial" w:eastAsia="Times New Roman" w:hAnsi="Arial" w:cs="Arial"/>
          <w:b/>
          <w:bCs/>
          <w:kern w:val="0"/>
          <w:sz w:val="24"/>
          <w:szCs w:val="24"/>
          <w:vertAlign w:val="superscript"/>
          <w:lang w:val="ru-RU" w:eastAsia="ro-MD"/>
          <w14:ligatures w14:val="none"/>
        </w:rPr>
        <w:t>1</w:t>
      </w:r>
      <w:r w:rsidRPr="00BD6A16">
        <w:rPr>
          <w:rFonts w:ascii="Arial" w:eastAsia="Times New Roman" w:hAnsi="Arial" w:cs="Arial"/>
          <w:b/>
          <w:b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Считается, что банк не выполняет требование относительно комбинированного буфера, если он не владеет собственными средствами в необходимом объеме и необходимого качества для выполнения одновременно требования комбинированного буфера и каждого из требований, предусмотренных Регламентом № 109/2018 и любых требований, установленных на базе части (3)-(5) статьи 139 Закона № 202/2017, которые рассматривают риски, отличные от риска, связанного с чрезмерным использованием эффекта рычага.</w:t>
      </w:r>
    </w:p>
    <w:p w14:paraId="2843CA23"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[Пкт.87</w:t>
      </w:r>
      <w:r w:rsidRPr="00BD6A16">
        <w:rPr>
          <w:rFonts w:ascii="Arial" w:eastAsia="Times New Roman" w:hAnsi="Arial" w:cs="Arial"/>
          <w:i/>
          <w:iCs/>
          <w:color w:val="663300"/>
          <w:kern w:val="0"/>
          <w:vertAlign w:val="superscript"/>
          <w:lang w:val="ru-RU" w:eastAsia="ro-MD"/>
          <w14:ligatures w14:val="none"/>
        </w:rPr>
        <w:t>1</w:t>
      </w:r>
      <w:r w:rsidRPr="00BD6A16">
        <w:rPr>
          <w:rFonts w:ascii="Arial" w:eastAsia="Times New Roman" w:hAnsi="Arial" w:cs="Arial"/>
          <w:i/>
          <w:iCs/>
          <w:color w:val="663300"/>
          <w:kern w:val="0"/>
          <w:lang w:val="ru-RU" w:eastAsia="ro-MD"/>
          <w14:ligatures w14:val="none"/>
        </w:rPr>
        <w:t xml:space="preserve"> введен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4BAE72F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E7E2F5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88.</w:t>
      </w:r>
      <w:r w:rsidRPr="00BD6A16">
        <w:rPr>
          <w:rFonts w:ascii="Arial" w:eastAsia="Times New Roman" w:hAnsi="Arial" w:cs="Arial"/>
          <w:kern w:val="0"/>
          <w:sz w:val="24"/>
          <w:szCs w:val="24"/>
          <w:lang w:val="ru-RU" w:eastAsia="ro-MD"/>
          <w14:ligatures w14:val="none"/>
        </w:rPr>
        <w:t xml:space="preserve"> Если банки не выполняют требование комбинированного буфера, применяются требования частей 2-4 настоящей главы.</w:t>
      </w:r>
    </w:p>
    <w:p w14:paraId="49EA4DB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89.</w:t>
      </w:r>
      <w:r w:rsidRPr="00BD6A16">
        <w:rPr>
          <w:rFonts w:ascii="Arial" w:eastAsia="Times New Roman" w:hAnsi="Arial" w:cs="Arial"/>
          <w:kern w:val="0"/>
          <w:sz w:val="24"/>
          <w:szCs w:val="24"/>
          <w:lang w:val="ru-RU" w:eastAsia="ro-MD"/>
          <w14:ligatures w14:val="none"/>
        </w:rPr>
        <w:t xml:space="preserve"> В соответствии с настоящей главой и со ссылкой на нормативные акты Национального банка Молдовы по собственным средствам банка и требованиям капитала распределение в связи с основными собственными средствами первого уровня включает следующее:</w:t>
      </w:r>
    </w:p>
    <w:p w14:paraId="3CB3E86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выплату дивидендов в денежных средствах;</w:t>
      </w:r>
    </w:p>
    <w:p w14:paraId="5CE7947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распределение бонусных акций, оплаченных частично или полностью, или других инструментов капитала;</w:t>
      </w:r>
    </w:p>
    <w:p w14:paraId="3B37FD1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выкуп или приобретение банком своих собственных акций и других инструментов капитала;</w:t>
      </w:r>
    </w:p>
    <w:p w14:paraId="6DF51CF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погашение выплаченных сумм в связи с инструментами капитала;</w:t>
      </w:r>
    </w:p>
    <w:p w14:paraId="6F661A9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5) распределение любых элементов основных собственных средств первого уровня.</w:t>
      </w:r>
    </w:p>
    <w:p w14:paraId="3B17A08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 </w:t>
      </w:r>
    </w:p>
    <w:p w14:paraId="14760408"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2</w:t>
      </w:r>
    </w:p>
    <w:p w14:paraId="0E856819"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Ограничения по распределению</w:t>
      </w:r>
    </w:p>
    <w:p w14:paraId="2EF73B9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90.</w:t>
      </w:r>
      <w:r w:rsidRPr="00BD6A16">
        <w:rPr>
          <w:rFonts w:ascii="Arial" w:eastAsia="Times New Roman" w:hAnsi="Arial" w:cs="Arial"/>
          <w:kern w:val="0"/>
          <w:sz w:val="24"/>
          <w:szCs w:val="24"/>
          <w:lang w:val="ru-RU" w:eastAsia="ro-MD"/>
          <w14:ligatures w14:val="none"/>
        </w:rPr>
        <w:t xml:space="preserve"> Банки, которые не выполняют требование комбинированного буфера, должны:</w:t>
      </w:r>
    </w:p>
    <w:p w14:paraId="5DB68FC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рассчитать максимальную распределяемую сумму в соответствии с частью 3 настоящей главы;</w:t>
      </w:r>
    </w:p>
    <w:p w14:paraId="3FB7E49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письменно уведомить Национальный банк Молдовы о факте невыполнения требования комбинированного буфера и максимальной рассчитанной распределяемой сумме в связи с ним. Данное уведомление представляется Национальному банку Молдовы не позднее следующего рабочего дня со дня расчета максимальной распределяемой суммы.</w:t>
      </w:r>
    </w:p>
    <w:p w14:paraId="0CCA7B3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91.</w:t>
      </w:r>
      <w:r w:rsidRPr="00BD6A16">
        <w:rPr>
          <w:rFonts w:ascii="Arial" w:eastAsia="Times New Roman" w:hAnsi="Arial" w:cs="Arial"/>
          <w:kern w:val="0"/>
          <w:sz w:val="24"/>
          <w:szCs w:val="24"/>
          <w:lang w:val="ru-RU" w:eastAsia="ro-MD"/>
          <w14:ligatures w14:val="none"/>
        </w:rPr>
        <w:t xml:space="preserve"> До утверждения Национальным банком Молдовы плана консервации капитала согласно части 4 настоящей главы и выдачи Национальным банком Молдовы разрешения в соответствии с пунктами 94-97, любому банку, находящемуся в положении, предусмотренном пунктом 90</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запрещается предпринимать любые следующие меры:</w:t>
      </w:r>
    </w:p>
    <w:p w14:paraId="4EE66D9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осуществление распределения в связи с основными собственными средствами первого уровня;</w:t>
      </w:r>
    </w:p>
    <w:p w14:paraId="7907D81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создание обязательства платежа переменного вознаграждения или дискреционных доходов в виде пенсий или выплаты переменного вознаграждения, если обязательство платежа было создано на момент, когда банк не выполнял требования комбинированного буфера;</w:t>
      </w:r>
    </w:p>
    <w:p w14:paraId="3CF9726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осуществление платежей, связанных с дополнительными собственными средствами первого уровня.</w:t>
      </w:r>
    </w:p>
    <w:p w14:paraId="48A5912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92.</w:t>
      </w:r>
      <w:r w:rsidRPr="00BD6A16">
        <w:rPr>
          <w:rFonts w:ascii="Arial" w:eastAsia="Times New Roman" w:hAnsi="Arial" w:cs="Arial"/>
          <w:kern w:val="0"/>
          <w:sz w:val="24"/>
          <w:szCs w:val="24"/>
          <w:lang w:val="ru-RU" w:eastAsia="ro-MD"/>
          <w14:ligatures w14:val="none"/>
        </w:rPr>
        <w:t xml:space="preserve"> Если план консервации капитала утвержден Национальным банком Молдовы согласно части 4 настоящей главы и он выдал разрешение, указанное в пункте 94, банк может осуществлять распределения любыми мерами, указанными в пункте 91, в размере до максимально распределяемой суммы (рассчитанная в соответствии с частью 3 настоящей главы).</w:t>
      </w:r>
    </w:p>
    <w:p w14:paraId="12BDB16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93.</w:t>
      </w:r>
      <w:r w:rsidRPr="00BD6A16">
        <w:rPr>
          <w:rFonts w:ascii="Arial" w:eastAsia="Times New Roman" w:hAnsi="Arial" w:cs="Arial"/>
          <w:kern w:val="0"/>
          <w:sz w:val="24"/>
          <w:szCs w:val="24"/>
          <w:lang w:val="ru-RU" w:eastAsia="ro-MD"/>
          <w14:ligatures w14:val="none"/>
        </w:rPr>
        <w:t xml:space="preserve"> Ограничения, предусмотренные в частях 1 и 2 настоящей главы применяются лишь к платежам, которые способствуют снижению основных собственных средств первого уровня или к снижению доходов и с условием, что приостановление платежа или неосуществление платежа не является событием невыполнения обязательств или условием для начала процедуры на основании правовой базы неплатежеспособности, применяемой к банку.</w:t>
      </w:r>
    </w:p>
    <w:p w14:paraId="124B6D0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94.</w:t>
      </w:r>
      <w:r w:rsidRPr="00BD6A16">
        <w:rPr>
          <w:rFonts w:ascii="Arial" w:eastAsia="Times New Roman" w:hAnsi="Arial" w:cs="Arial"/>
          <w:kern w:val="0"/>
          <w:sz w:val="24"/>
          <w:szCs w:val="24"/>
          <w:lang w:val="ru-RU" w:eastAsia="ro-MD"/>
          <w14:ligatures w14:val="none"/>
        </w:rPr>
        <w:t xml:space="preserve"> Если банк не выполняет требование комбинированного буфера и намерено распределить любые из своих распределяемых доходов или предпринять одну из мер, указанных в пункте 91, он запрашивает разрешение Национального банка Молдовы за 30 рабочих дней до проведения заседания совета банка, на котором будет рассмотрено распределение /предусмотренная мера или соответствующее предложение, которое следует выдвинуть общему собранию акционеров.</w:t>
      </w:r>
    </w:p>
    <w:p w14:paraId="72A33AC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95.</w:t>
      </w:r>
      <w:r w:rsidRPr="00BD6A16">
        <w:rPr>
          <w:rFonts w:ascii="Arial" w:eastAsia="Times New Roman" w:hAnsi="Arial" w:cs="Arial"/>
          <w:kern w:val="0"/>
          <w:sz w:val="24"/>
          <w:szCs w:val="24"/>
          <w:lang w:val="ru-RU" w:eastAsia="ro-MD"/>
          <w14:ligatures w14:val="none"/>
        </w:rPr>
        <w:t xml:space="preserve"> Процесс, касающийся запроса и выдачи разрешения, указанного в пункте 94, регулируется нормативными актами Национального банка Молдовы по собственным средствам банков и требованиям капитала и положениями пунктов 96 и 97.</w:t>
      </w:r>
    </w:p>
    <w:p w14:paraId="7B12C0D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96.</w:t>
      </w:r>
      <w:r w:rsidRPr="00BD6A16">
        <w:rPr>
          <w:rFonts w:ascii="Arial" w:eastAsia="Times New Roman" w:hAnsi="Arial" w:cs="Arial"/>
          <w:kern w:val="0"/>
          <w:sz w:val="24"/>
          <w:szCs w:val="24"/>
          <w:lang w:val="ru-RU" w:eastAsia="ro-MD"/>
          <w14:ligatures w14:val="none"/>
        </w:rPr>
        <w:t xml:space="preserve"> В процессе запроса, указанного в пункте 94, дополнительно к документам, необходимым для получения разрешения на распределение капитала, предусмотренные Регламентом № 109/2018, банки представляют следующую информацию:</w:t>
      </w:r>
    </w:p>
    <w:p w14:paraId="197C6B7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1) стоимость собственных средств, поддержанных банком, детализирующие следующее:</w:t>
      </w:r>
    </w:p>
    <w:p w14:paraId="5532B39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a) основные собственные средства первого уровня,</w:t>
      </w:r>
    </w:p>
    <w:p w14:paraId="1520135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 дополнительные собственные средства первого уровня;</w:t>
      </w:r>
    </w:p>
    <w:p w14:paraId="0A9239D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c) собственные средства второго уровня;</w:t>
      </w:r>
    </w:p>
    <w:p w14:paraId="26C182B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стоимость промежуточных доходов и доходов на конец финансового года;</w:t>
      </w:r>
    </w:p>
    <w:p w14:paraId="68BF596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максимальная распределяемая сумма, рассчитанная в соответствии с частью 3 настоящей главы;</w:t>
      </w:r>
    </w:p>
    <w:p w14:paraId="0FD5987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величина распределяемых доходов, которые планирует выделить следующим:</w:t>
      </w:r>
    </w:p>
    <w:p w14:paraId="1047C59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a) выплаты дивидендов,</w:t>
      </w:r>
    </w:p>
    <w:p w14:paraId="2C74AF1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b) выкуп акций;</w:t>
      </w:r>
    </w:p>
    <w:p w14:paraId="136EC34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c) платежи, связанные с инструментами дополнительных собственных средств первого уровня;</w:t>
      </w:r>
    </w:p>
    <w:p w14:paraId="1B46492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d) выплата переменного вознаграждения или дискреционных доходов в виде пенсий или выплаты переменного вознаграждения, в том числе путем создания нового платежного обязательства, или выплата платежного обязательства, созданного на момент, когда кредитное общество не выполняло требования комбинированного буфера.</w:t>
      </w:r>
    </w:p>
    <w:p w14:paraId="7271D04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97.</w:t>
      </w:r>
      <w:r w:rsidRPr="00BD6A16">
        <w:rPr>
          <w:rFonts w:ascii="Arial" w:eastAsia="Times New Roman" w:hAnsi="Arial" w:cs="Arial"/>
          <w:kern w:val="0"/>
          <w:sz w:val="24"/>
          <w:szCs w:val="24"/>
          <w:lang w:val="ru-RU" w:eastAsia="ro-MD"/>
          <w14:ligatures w14:val="none"/>
        </w:rPr>
        <w:t xml:space="preserve"> Если Национальный банк Молдовы не утверждает план консервации капитала в соответствии с пунктом 109, он отказывает в выдаче предварительного разрешения, указанного в пункте 94.</w:t>
      </w:r>
    </w:p>
    <w:p w14:paraId="135150C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98.</w:t>
      </w:r>
      <w:r w:rsidRPr="00BD6A16">
        <w:rPr>
          <w:rFonts w:ascii="Arial" w:eastAsia="Times New Roman" w:hAnsi="Arial" w:cs="Arial"/>
          <w:kern w:val="0"/>
          <w:sz w:val="24"/>
          <w:szCs w:val="24"/>
          <w:lang w:val="ru-RU" w:eastAsia="ro-MD"/>
          <w14:ligatures w14:val="none"/>
        </w:rPr>
        <w:t xml:space="preserve"> Банки должны располагать внутренними процедурами, обеспечивающими точность расчета стоимости распределяемых доходов и максимально распределяемой суммы.</w:t>
      </w:r>
    </w:p>
    <w:p w14:paraId="319583B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99.</w:t>
      </w:r>
      <w:r w:rsidRPr="00BD6A16">
        <w:rPr>
          <w:rFonts w:ascii="Arial" w:eastAsia="Times New Roman" w:hAnsi="Arial" w:cs="Arial"/>
          <w:kern w:val="0"/>
          <w:sz w:val="24"/>
          <w:szCs w:val="24"/>
          <w:lang w:val="ru-RU" w:eastAsia="ro-MD"/>
          <w14:ligatures w14:val="none"/>
        </w:rPr>
        <w:t xml:space="preserve"> По требованию Национального банка Молдовы, банки должны быть способны продемонстрировать точность расчетов, указанных в пункте 98.</w:t>
      </w:r>
    </w:p>
    <w:p w14:paraId="4FEBDD8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269D4A4C"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3</w:t>
      </w:r>
    </w:p>
    <w:p w14:paraId="7B38146E"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Расчет максимальной распределяемой суммы</w:t>
      </w:r>
    </w:p>
    <w:p w14:paraId="3174C37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100.</w:t>
      </w:r>
      <w:r w:rsidRPr="00BD6A16">
        <w:rPr>
          <w:rFonts w:ascii="Arial" w:eastAsia="Times New Roman" w:hAnsi="Arial" w:cs="Arial"/>
          <w:kern w:val="0"/>
          <w:sz w:val="24"/>
          <w:szCs w:val="24"/>
          <w:lang w:val="ru-RU" w:eastAsia="ro-MD"/>
          <w14:ligatures w14:val="none"/>
        </w:rPr>
        <w:t xml:space="preserve"> Банки обязаны рассчитать максимальную распределяемую сумму, умножив рассчитанную сумму в соответствии с пунктом 101 на фактор, установленный в соответствии с пунктами 102 и 103. Банки снижают максимальную распределяемую сумму посредством одной из мер, указанных в пункте 91.</w:t>
      </w:r>
    </w:p>
    <w:p w14:paraId="677B575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101.</w:t>
      </w:r>
      <w:r w:rsidRPr="00BD6A16">
        <w:rPr>
          <w:rFonts w:ascii="Arial" w:eastAsia="Times New Roman" w:hAnsi="Arial" w:cs="Arial"/>
          <w:kern w:val="0"/>
          <w:sz w:val="24"/>
          <w:szCs w:val="24"/>
          <w:lang w:val="ru-RU" w:eastAsia="ro-MD"/>
          <w14:ligatures w14:val="none"/>
        </w:rPr>
        <w:t xml:space="preserve"> Сумма, которую следует умножить в соответствии с пунктом 100, состоит из суммы, указанной в подпунктах 1) и 2) настоящего пункта, минус сумма, указанная в подпункте 3):</w:t>
      </w:r>
    </w:p>
    <w:p w14:paraId="01D182E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промежуточные доходы, не включенные в основные собственные средства первого уровня в соответствии с нормативными актами Национального банка Молдовы о собственных средствах банков и требованиях капитала, за вычетом любого распределения прибыли или любых выплат, полученных в результате процессов, указанных в пункте 91;</w:t>
      </w:r>
    </w:p>
    <w:p w14:paraId="5D97FF3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доходов на конец финансового года, не включенных в основные собственные средства первого уровня в соответствии Регламентом № 109/2018, за вычетом любого распределения прибыли или любых выплат, полученных в результате процессов, указанных в пункте 91;</w:t>
      </w:r>
    </w:p>
    <w:p w14:paraId="2B276B6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сумм, которые следует выплатить в качестве пошлин и налогов, если элементы, указанные в пунктах 1) и 2) настоящего регламента, удержаны.</w:t>
      </w:r>
    </w:p>
    <w:p w14:paraId="22512225"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[Пкт.101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1D97AE5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F085C0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102.</w:t>
      </w:r>
      <w:r w:rsidRPr="00BD6A16">
        <w:rPr>
          <w:rFonts w:ascii="Arial" w:eastAsia="Times New Roman" w:hAnsi="Arial" w:cs="Arial"/>
          <w:kern w:val="0"/>
          <w:sz w:val="24"/>
          <w:szCs w:val="24"/>
          <w:lang w:val="ru-RU" w:eastAsia="ro-MD"/>
          <w14:ligatures w14:val="none"/>
        </w:rPr>
        <w:t xml:space="preserve"> Фактор, предусмотренный пунктом 100, зависит от соотношения между:</w:t>
      </w:r>
    </w:p>
    <w:p w14:paraId="5EC0691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lastRenderedPageBreak/>
        <w:t>1) основными собственными средствами первого уровня, поддержанными банком и которые не используются для выполнения требования к собственным средствам, предусмотренного пунктом 130 Регламента № 109/2018, и требования к дополнительным собственным средствам, предусмотренного частями (3) – (5) пункта 139 Закона № 202/2017, в котором рассматриваются риски, отличные от риска, связанного с чрезмерным использованием эффекта рычага, выраженных в процентах от общей стоимости подверженности к риску, и</w:t>
      </w:r>
    </w:p>
    <w:p w14:paraId="168D6A2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требованием комбинированного буфера, выраженного в процентах от общей стоимости подверженности к риску.</w:t>
      </w:r>
    </w:p>
    <w:p w14:paraId="4A2F4F16"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[Пкт.102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13F9D9C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325935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103.</w:t>
      </w:r>
      <w:r w:rsidRPr="00BD6A16">
        <w:rPr>
          <w:rFonts w:ascii="Arial" w:eastAsia="Times New Roman" w:hAnsi="Arial" w:cs="Arial"/>
          <w:kern w:val="0"/>
          <w:sz w:val="24"/>
          <w:szCs w:val="24"/>
          <w:lang w:val="ru-RU" w:eastAsia="ro-MD"/>
          <w14:ligatures w14:val="none"/>
        </w:rPr>
        <w:t xml:space="preserve"> Фактор, предусмотренный пунктом 102, определяется следующим образом:</w:t>
      </w:r>
    </w:p>
    <w:p w14:paraId="03936DB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применяется фактор 0, если соотношение, указанное в пункте 103, меньше или равно 25%;</w:t>
      </w:r>
    </w:p>
    <w:p w14:paraId="49E3F28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применяется фактор 0.2, если соотношение, указанное в пункте 103, более 25% и меньше или равно 50%;</w:t>
      </w:r>
    </w:p>
    <w:p w14:paraId="48DCB72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применяется фактор 0.4, если соотношение, указанное в пункте 103, более 50% и меньше или равно 75%;</w:t>
      </w:r>
    </w:p>
    <w:p w14:paraId="566A57C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4) применяется фактор 0.6, если соотношение, указанное в пункте 103, более 75% и меньше или равно 100%.</w:t>
      </w:r>
    </w:p>
    <w:p w14:paraId="48B5A77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BE6289D"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4</w:t>
      </w:r>
    </w:p>
    <w:p w14:paraId="47B10B91"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План консервации капитала</w:t>
      </w:r>
    </w:p>
    <w:p w14:paraId="6E158F51"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104.</w:t>
      </w:r>
      <w:r w:rsidRPr="00BD6A16">
        <w:rPr>
          <w:rFonts w:ascii="Arial" w:eastAsia="Times New Roman" w:hAnsi="Arial" w:cs="Arial"/>
          <w:kern w:val="0"/>
          <w:sz w:val="24"/>
          <w:szCs w:val="24"/>
          <w:lang w:val="ru-RU" w:eastAsia="ro-MD"/>
          <w14:ligatures w14:val="none"/>
        </w:rPr>
        <w:t xml:space="preserve"> Если банк не выполняет требование комбинированного буфера, дополнительно к требованиям, предусмотренным в части 2 настоящей главы, он составляет и передает Национальному банку Молдовы для утверждения план консервации капитала.</w:t>
      </w:r>
    </w:p>
    <w:p w14:paraId="4C2807D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105.</w:t>
      </w:r>
      <w:r w:rsidRPr="00BD6A16">
        <w:rPr>
          <w:rFonts w:ascii="Arial" w:eastAsia="Times New Roman" w:hAnsi="Arial" w:cs="Arial"/>
          <w:kern w:val="0"/>
          <w:sz w:val="24"/>
          <w:szCs w:val="24"/>
          <w:lang w:val="ru-RU" w:eastAsia="ro-MD"/>
          <w14:ligatures w14:val="none"/>
        </w:rPr>
        <w:t xml:space="preserve"> План консервации капитала представляется Национальному банку Молдовы в течение не более 5 рабочих дней со дня, когда констатирует, что не выполняет указанное требование, за исключением случая, когда Национальный банк Молдовы, вследствие заявления банка с соответствующими аргументами, определил срок до 10 рабочих дней.</w:t>
      </w:r>
    </w:p>
    <w:p w14:paraId="36C2A9C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106.</w:t>
      </w:r>
      <w:r w:rsidRPr="00BD6A16">
        <w:rPr>
          <w:rFonts w:ascii="Arial" w:eastAsia="Times New Roman" w:hAnsi="Arial" w:cs="Arial"/>
          <w:kern w:val="0"/>
          <w:sz w:val="24"/>
          <w:szCs w:val="24"/>
          <w:lang w:val="ru-RU" w:eastAsia="ro-MD"/>
          <w14:ligatures w14:val="none"/>
        </w:rPr>
        <w:t xml:space="preserve"> Национальный банк Молдовы выдает письменное разрешение на более длительный срок представления плана консервации лишь на основании индивидуального положения банка и учитывая масштабность и сложность деятельности банка.</w:t>
      </w:r>
    </w:p>
    <w:p w14:paraId="64F8719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107.</w:t>
      </w:r>
      <w:r w:rsidRPr="00BD6A16">
        <w:rPr>
          <w:rFonts w:ascii="Arial" w:eastAsia="Times New Roman" w:hAnsi="Arial" w:cs="Arial"/>
          <w:kern w:val="0"/>
          <w:sz w:val="24"/>
          <w:szCs w:val="24"/>
          <w:lang w:val="ru-RU" w:eastAsia="ro-MD"/>
          <w14:ligatures w14:val="none"/>
        </w:rPr>
        <w:t xml:space="preserve"> План консервации капитала, представленный банком, включает, по меньшей мере, следующее:</w:t>
      </w:r>
    </w:p>
    <w:p w14:paraId="2A29909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оценку доходов и расходов, скидки на потери по активам и условным обязательствам, а также прогнозируемый баланс;</w:t>
      </w:r>
    </w:p>
    <w:p w14:paraId="179C73D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меры по росту ставок капитала банка;</w:t>
      </w:r>
    </w:p>
    <w:p w14:paraId="68155639"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план и календарь для увеличения собственных средств для полного выполнения требования комбинированного буфера.</w:t>
      </w:r>
    </w:p>
    <w:p w14:paraId="1599B55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План консервации капитала, представленный банком, может включать любую другую информацию, которую банк считает необходимым представить Национальному банку Молдовы для выполнения оценки, указанной в пункте 109.</w:t>
      </w:r>
    </w:p>
    <w:p w14:paraId="44CF261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108.</w:t>
      </w:r>
      <w:r w:rsidRPr="00BD6A16">
        <w:rPr>
          <w:rFonts w:ascii="Arial" w:eastAsia="Times New Roman" w:hAnsi="Arial" w:cs="Arial"/>
          <w:kern w:val="0"/>
          <w:sz w:val="24"/>
          <w:szCs w:val="24"/>
          <w:lang w:val="ru-RU" w:eastAsia="ro-MD"/>
          <w14:ligatures w14:val="none"/>
        </w:rPr>
        <w:t xml:space="preserve"> В процессе оценки плана консервации капитала Национальный банк Молдовы вправе потребовать любые дополнительные сведения, необходимые для осуществления оценки, предусмотренной в пункте 109. Заявление подается письменно, с указанием требуемой информации и сроков их представления.</w:t>
      </w:r>
    </w:p>
    <w:p w14:paraId="59F45B5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lastRenderedPageBreak/>
        <w:t>109.</w:t>
      </w:r>
      <w:r w:rsidRPr="00BD6A16">
        <w:rPr>
          <w:rFonts w:ascii="Arial" w:eastAsia="Times New Roman" w:hAnsi="Arial" w:cs="Arial"/>
          <w:kern w:val="0"/>
          <w:sz w:val="24"/>
          <w:szCs w:val="24"/>
          <w:lang w:val="ru-RU" w:eastAsia="ro-MD"/>
          <w14:ligatures w14:val="none"/>
        </w:rPr>
        <w:t xml:space="preserve"> Национальный банк Молдовы оценивает план консервации капитала, представленный банком, и утверждает его, если считает, что его применение будет способствовать поддержанию или увеличению капитала на необходимом уровне, позволяющий банку выполнить требование комбинированного буфера в срок, который Национальный банк Молдовы считает адекватным. Оценка осуществляется в течение 15 рабочих дней со дня получения плана консервации, содержащий всю информацию, указанную в подпунктах 1)-3) пункта 107 и пункте 108. В случае запроса дополнительной информации от банка Национальный банк Молдовы может продлить срок рассмотрения указанного плана на 10 дней.</w:t>
      </w:r>
    </w:p>
    <w:p w14:paraId="0E616B3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110.</w:t>
      </w:r>
      <w:r w:rsidRPr="00BD6A16">
        <w:rPr>
          <w:rFonts w:ascii="Arial" w:eastAsia="Times New Roman" w:hAnsi="Arial" w:cs="Arial"/>
          <w:kern w:val="0"/>
          <w:sz w:val="24"/>
          <w:szCs w:val="24"/>
          <w:lang w:val="ru-RU" w:eastAsia="ro-MD"/>
          <w14:ligatures w14:val="none"/>
        </w:rPr>
        <w:t xml:space="preserve"> Если Национальный банк Молдовы не утверждает план консервации капитала в соответствии с пунктом 110</w:t>
      </w:r>
      <w:r w:rsidRPr="00BD6A16">
        <w:rPr>
          <w:rFonts w:ascii="Arial" w:eastAsia="Times New Roman" w:hAnsi="Arial" w:cs="Arial"/>
          <w:i/>
          <w:iCs/>
          <w:kern w:val="0"/>
          <w:sz w:val="24"/>
          <w:szCs w:val="24"/>
          <w:lang w:val="ru-RU" w:eastAsia="ro-MD"/>
          <w14:ligatures w14:val="none"/>
        </w:rPr>
        <w:t>,</w:t>
      </w:r>
      <w:r w:rsidRPr="00BD6A16">
        <w:rPr>
          <w:rFonts w:ascii="Arial" w:eastAsia="Times New Roman" w:hAnsi="Arial" w:cs="Arial"/>
          <w:kern w:val="0"/>
          <w:sz w:val="24"/>
          <w:szCs w:val="24"/>
          <w:lang w:val="ru-RU" w:eastAsia="ro-MD"/>
          <w14:ligatures w14:val="none"/>
        </w:rPr>
        <w:t xml:space="preserve"> он устанавливает, по меньшей мере, одну из мер:</w:t>
      </w:r>
    </w:p>
    <w:p w14:paraId="4A5B809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требует у банка увеличить собственные средства до определенного уровня, следуя точному календарю;</w:t>
      </w:r>
    </w:p>
    <w:p w14:paraId="3361DA2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выполняет свои полномочия, предусмотренные частями (1) и (2) ст.139 Закона № 202/2017 для введения ограничений по распределениям, более строгих, чем предусмотренные в настоящей главе.</w:t>
      </w:r>
    </w:p>
    <w:p w14:paraId="4BFA0EB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53124297"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Приложение</w:t>
      </w:r>
    </w:p>
    <w:p w14:paraId="7E916DB9" w14:textId="77777777" w:rsidR="00BD6A16" w:rsidRPr="00BD6A16" w:rsidRDefault="00BD6A16" w:rsidP="00BD6A16">
      <w:pPr>
        <w:spacing w:after="0" w:line="240" w:lineRule="auto"/>
        <w:jc w:val="right"/>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к Регламенту о буфере капитала</w:t>
      </w:r>
    </w:p>
    <w:p w14:paraId="2C2B4E5D"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146A1EE1"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Идентификация географического расположения</w:t>
      </w:r>
    </w:p>
    <w:p w14:paraId="462F5017"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соответствующих подверженностей из кредитов для расчета ставок</w:t>
      </w:r>
    </w:p>
    <w:p w14:paraId="20205E98"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proofErr w:type="spellStart"/>
      <w:r w:rsidRPr="00BD6A16">
        <w:rPr>
          <w:rFonts w:ascii="Arial" w:eastAsia="Times New Roman" w:hAnsi="Arial" w:cs="Arial"/>
          <w:b/>
          <w:bCs/>
          <w:kern w:val="0"/>
          <w:sz w:val="24"/>
          <w:szCs w:val="24"/>
          <w:lang w:val="ru-RU" w:eastAsia="ro-MD"/>
          <w14:ligatures w14:val="none"/>
        </w:rPr>
        <w:t>контрциклического</w:t>
      </w:r>
      <w:proofErr w:type="spellEnd"/>
      <w:r w:rsidRPr="00BD6A16">
        <w:rPr>
          <w:rFonts w:ascii="Arial" w:eastAsia="Times New Roman" w:hAnsi="Arial" w:cs="Arial"/>
          <w:b/>
          <w:bCs/>
          <w:kern w:val="0"/>
          <w:sz w:val="24"/>
          <w:szCs w:val="24"/>
          <w:lang w:val="ru-RU" w:eastAsia="ro-MD"/>
          <w14:ligatures w14:val="none"/>
        </w:rPr>
        <w:t xml:space="preserve"> буфера капитала, специфичного банку</w:t>
      </w:r>
    </w:p>
    <w:p w14:paraId="14D9B7B3"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 </w:t>
      </w:r>
    </w:p>
    <w:p w14:paraId="7F6916A1"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1</w:t>
      </w:r>
    </w:p>
    <w:p w14:paraId="7D961F1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Географическое расположение общих подверженностей из кредитов</w:t>
      </w:r>
    </w:p>
    <w:p w14:paraId="03329D54"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w:t>
      </w:r>
      <w:r w:rsidRPr="00BD6A16">
        <w:rPr>
          <w:rFonts w:ascii="Arial" w:eastAsia="Times New Roman" w:hAnsi="Arial" w:cs="Arial"/>
          <w:kern w:val="0"/>
          <w:sz w:val="24"/>
          <w:szCs w:val="24"/>
          <w:lang w:val="ru-RU" w:eastAsia="ro-MD"/>
          <w14:ligatures w14:val="none"/>
        </w:rPr>
        <w:t xml:space="preserve"> Все общие подверженности из кредитов, которые не подпадают под действие пунктов 2–6 настоящего приложения, присваиваются месту расположения должника.</w:t>
      </w:r>
    </w:p>
    <w:p w14:paraId="47CA646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2.</w:t>
      </w:r>
      <w:r w:rsidRPr="00BD6A16">
        <w:rPr>
          <w:rFonts w:ascii="Arial" w:eastAsia="Times New Roman" w:hAnsi="Arial" w:cs="Arial"/>
          <w:kern w:val="0"/>
          <w:sz w:val="24"/>
          <w:szCs w:val="24"/>
          <w:lang w:val="ru-RU" w:eastAsia="ro-MD"/>
          <w14:ligatures w14:val="none"/>
        </w:rPr>
        <w:t xml:space="preserve"> Общие подверженности из кредитов перед организациями коллективного инвестирования (ОКИ), присваиваются месту расположения должника базовых подверженностей. Если существует несколько мест расположения соответствующих должников базовых подверженностей для определенной подверженности перед организациями коллективного инвестирования, соответствующая подверженность может присваиваться месту расположения должника базовой подверженности с самой большой долей в базовой подверженности.</w:t>
      </w:r>
    </w:p>
    <w:p w14:paraId="3A798DF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3.</w:t>
      </w:r>
      <w:r w:rsidRPr="00BD6A16">
        <w:rPr>
          <w:rFonts w:ascii="Arial" w:eastAsia="Times New Roman" w:hAnsi="Arial" w:cs="Arial"/>
          <w:kern w:val="0"/>
          <w:sz w:val="24"/>
          <w:szCs w:val="24"/>
          <w:lang w:val="ru-RU" w:eastAsia="ro-MD"/>
          <w14:ligatures w14:val="none"/>
        </w:rPr>
        <w:t xml:space="preserve"> В целях пунктов 1 и 2 место расположения должника означает страну, в которой физическое или юридическое лицо, которое является контрагентом банка для определенной общей подверженности из кредитов или эмитент финансового инструмента, не включенного в торговый портфель, или контрагент для подверженности вне торгового портфеля, обычно проживает (в случае физических лиц) или имеет месторасположение (в случае юридических лиц). Для юридического лица, чей деловой административный центр находится в стране, иной, чем в которой находится его месторасположение, "месторасположение должника" означает страну, в которой фактически находится его место управления делами.</w:t>
      </w:r>
    </w:p>
    <w:p w14:paraId="644749F0"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4.</w:t>
      </w:r>
      <w:r w:rsidRPr="00BD6A16">
        <w:rPr>
          <w:rFonts w:ascii="Arial" w:eastAsia="Times New Roman" w:hAnsi="Arial" w:cs="Arial"/>
          <w:kern w:val="0"/>
          <w:sz w:val="24"/>
          <w:szCs w:val="24"/>
          <w:lang w:val="ru-RU" w:eastAsia="ro-MD"/>
          <w14:ligatures w14:val="none"/>
        </w:rPr>
        <w:t xml:space="preserve"> В соответствии с пунктами 1 и 2 общая подверженность из кредитов означает размер подверженности риску, рассчитанный в соответствии с Регламентом № 109/2018, подверженности, на которую ссылается подпункт 1) пункта 19 настоящего регламента.</w:t>
      </w:r>
    </w:p>
    <w:p w14:paraId="1DEC71E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lastRenderedPageBreak/>
        <w:t>5.</w:t>
      </w:r>
      <w:r w:rsidRPr="00BD6A16">
        <w:rPr>
          <w:rFonts w:ascii="Arial" w:eastAsia="Times New Roman" w:hAnsi="Arial" w:cs="Arial"/>
          <w:kern w:val="0"/>
          <w:sz w:val="24"/>
          <w:szCs w:val="24"/>
          <w:lang w:val="ru-RU" w:eastAsia="ro-MD"/>
          <w14:ligatures w14:val="none"/>
        </w:rPr>
        <w:t xml:space="preserve"> Подверженности, происходящие из специализированного финансирования, присваиваются месту расположения дохода, которое является страной, где расположены активы, порождающие доходы, являющиеся основным источником возврата обязательства, связанного с подверженностью, происходящей из специализированного финансирования.</w:t>
      </w:r>
    </w:p>
    <w:p w14:paraId="12DA6C1C"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6.</w:t>
      </w:r>
      <w:r w:rsidRPr="00BD6A16">
        <w:rPr>
          <w:rFonts w:ascii="Arial" w:eastAsia="Times New Roman" w:hAnsi="Arial" w:cs="Arial"/>
          <w:kern w:val="0"/>
          <w:sz w:val="24"/>
          <w:szCs w:val="24"/>
          <w:lang w:val="ru-RU" w:eastAsia="ro-MD"/>
          <w14:ligatures w14:val="none"/>
        </w:rPr>
        <w:t xml:space="preserve"> В соответствии с пунктом 5, подверженность, происходящая из специализированного финансирования, является общей подверженностью из кредитов, которая имеет следующие характеристики:</w:t>
      </w:r>
    </w:p>
    <w:p w14:paraId="607222B2"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подверженность является перед субъектом, созданным специальным образом для финансирования или управления материальными активами или является подверженностью, сопоставляемой с экономической точки зрения;</w:t>
      </w:r>
    </w:p>
    <w:p w14:paraId="15A9ED2B"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договорные положения представляют кредитору значительный уровень контроля над активами и доходами, которые порождает;</w:t>
      </w:r>
    </w:p>
    <w:p w14:paraId="32FC50A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3) основной источник возврата представлен доходом, порожденным финансовыми активами, а не независимой способностью возврата коммерческим обществом в целом.</w:t>
      </w:r>
    </w:p>
    <w:p w14:paraId="14AFF6AF"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7.</w:t>
      </w:r>
      <w:r w:rsidRPr="00BD6A16">
        <w:rPr>
          <w:rFonts w:ascii="Arial" w:eastAsia="Times New Roman" w:hAnsi="Arial" w:cs="Arial"/>
          <w:kern w:val="0"/>
          <w:sz w:val="24"/>
          <w:szCs w:val="24"/>
          <w:lang w:val="ru-RU" w:eastAsia="ro-MD"/>
          <w14:ligatures w14:val="none"/>
        </w:rPr>
        <w:t xml:space="preserve"> Общие подверженности из кредитов перед другими элементами, в соответствии с Регламентом № 111/2018, присваиваются Республике Молдова в случае, если банк не может идентифицировать их должника.</w:t>
      </w:r>
    </w:p>
    <w:p w14:paraId="3D975863"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[Пкт.7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0AFB39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8.</w:t>
      </w:r>
      <w:r w:rsidRPr="00BD6A16">
        <w:rPr>
          <w:rFonts w:ascii="Arial" w:eastAsia="Times New Roman" w:hAnsi="Arial" w:cs="Arial"/>
          <w:kern w:val="0"/>
          <w:sz w:val="24"/>
          <w:szCs w:val="24"/>
          <w:lang w:val="ru-RU" w:eastAsia="ro-MD"/>
          <w14:ligatures w14:val="none"/>
        </w:rPr>
        <w:t xml:space="preserve"> Следующие общие подверженности из кредитов могут присваиваться Республике Молдова:</w:t>
      </w:r>
    </w:p>
    <w:p w14:paraId="7F8A9F0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1) подверженности перед организациями коллективного инвестирования (ОКИ), тогда, когда банк не может идентифицировать место расположения должника или должников базовых подверженностей на основании информации, существующей на внутреннем уровне или извне без непропорционального усилия;</w:t>
      </w:r>
    </w:p>
    <w:p w14:paraId="04036ED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kern w:val="0"/>
          <w:sz w:val="24"/>
          <w:szCs w:val="24"/>
          <w:lang w:val="ru-RU" w:eastAsia="ro-MD"/>
          <w14:ligatures w14:val="none"/>
        </w:rPr>
        <w:t>2) внешние подверженности, чья агрегированная стоимость не превышает 2% от агрегированной стоимости общих подверженностей из кредитов, подверженности, включенные в торговый портфель соответствующих банков. Агрегированная стоимость общих подверженностей из кредитов и подверженностей, включенных в торговый портфель, рассчитывается исключая общие подверженности из кредитов, чье расположение идентифицировано в соответствии с подпунктом 1) настоящего пункта и пунктом 7 настоящего приложения.</w:t>
      </w:r>
    </w:p>
    <w:p w14:paraId="12C0EB6E"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9.</w:t>
      </w:r>
      <w:r w:rsidRPr="00BD6A16">
        <w:rPr>
          <w:rFonts w:ascii="Arial" w:eastAsia="Times New Roman" w:hAnsi="Arial" w:cs="Arial"/>
          <w:kern w:val="0"/>
          <w:sz w:val="24"/>
          <w:szCs w:val="24"/>
          <w:lang w:val="ru-RU" w:eastAsia="ro-MD"/>
          <w14:ligatures w14:val="none"/>
        </w:rPr>
        <w:t xml:space="preserve"> В соответствии с подпунктом 2) пункта 8 внешняя подверженность является общей подверженностью из кредитов, в случае которой должник не находится на территории Республики Молдова.</w:t>
      </w:r>
    </w:p>
    <w:p w14:paraId="0E1497F5"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10.</w:t>
      </w:r>
      <w:r w:rsidRPr="00BD6A16">
        <w:rPr>
          <w:rFonts w:ascii="Arial" w:eastAsia="Times New Roman" w:hAnsi="Arial" w:cs="Arial"/>
          <w:kern w:val="0"/>
          <w:sz w:val="24"/>
          <w:szCs w:val="24"/>
          <w:lang w:val="ru-RU" w:eastAsia="ro-MD"/>
          <w14:ligatures w14:val="none"/>
        </w:rPr>
        <w:t xml:space="preserve"> Банки рассчитывают процент, указанный в подпункте 2) пункта 8 как на годовой основе, так и на основе </w:t>
      </w:r>
      <w:proofErr w:type="spellStart"/>
      <w:r w:rsidRPr="00BD6A16">
        <w:rPr>
          <w:rFonts w:ascii="Arial" w:eastAsia="Times New Roman" w:hAnsi="Arial" w:cs="Arial"/>
          <w:kern w:val="0"/>
          <w:sz w:val="24"/>
          <w:szCs w:val="24"/>
          <w:lang w:val="ru-RU" w:eastAsia="ro-MD"/>
          <w14:ligatures w14:val="none"/>
        </w:rPr>
        <w:t>ad-hoc</w:t>
      </w:r>
      <w:proofErr w:type="spellEnd"/>
      <w:r w:rsidRPr="00BD6A16">
        <w:rPr>
          <w:rFonts w:ascii="Arial" w:eastAsia="Times New Roman" w:hAnsi="Arial" w:cs="Arial"/>
          <w:kern w:val="0"/>
          <w:sz w:val="24"/>
          <w:szCs w:val="24"/>
          <w:lang w:val="ru-RU" w:eastAsia="ro-MD"/>
          <w14:ligatures w14:val="none"/>
        </w:rPr>
        <w:t xml:space="preserve">. Расчет </w:t>
      </w:r>
      <w:proofErr w:type="spellStart"/>
      <w:r w:rsidRPr="00BD6A16">
        <w:rPr>
          <w:rFonts w:ascii="Arial" w:eastAsia="Times New Roman" w:hAnsi="Arial" w:cs="Arial"/>
          <w:kern w:val="0"/>
          <w:sz w:val="24"/>
          <w:szCs w:val="24"/>
          <w:lang w:val="ru-RU" w:eastAsia="ro-MD"/>
          <w14:ligatures w14:val="none"/>
        </w:rPr>
        <w:t>ad-hoc</w:t>
      </w:r>
      <w:proofErr w:type="spellEnd"/>
      <w:r w:rsidRPr="00BD6A16">
        <w:rPr>
          <w:rFonts w:ascii="Arial" w:eastAsia="Times New Roman" w:hAnsi="Arial" w:cs="Arial"/>
          <w:kern w:val="0"/>
          <w:sz w:val="24"/>
          <w:szCs w:val="24"/>
          <w:lang w:val="ru-RU" w:eastAsia="ro-MD"/>
          <w14:ligatures w14:val="none"/>
        </w:rPr>
        <w:t xml:space="preserve"> необходим в случае, когда наступает событие, влияющее на финансовое или экономическое положение банка.</w:t>
      </w:r>
    </w:p>
    <w:p w14:paraId="47163FEF" w14:textId="55391EFD"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p>
    <w:p w14:paraId="3B9F9AED"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Часть 2</w:t>
      </w:r>
    </w:p>
    <w:p w14:paraId="75074D89"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Географическое расположение подверженностей,</w:t>
      </w:r>
    </w:p>
    <w:p w14:paraId="34368000" w14:textId="77777777" w:rsidR="00BD6A16" w:rsidRPr="00BD6A16" w:rsidRDefault="00BD6A16" w:rsidP="00BD6A16">
      <w:pPr>
        <w:spacing w:after="0" w:line="240" w:lineRule="auto"/>
        <w:jc w:val="center"/>
        <w:rPr>
          <w:rFonts w:ascii="Arial" w:eastAsia="Times New Roman" w:hAnsi="Arial" w:cs="Arial"/>
          <w:b/>
          <w:bCs/>
          <w:kern w:val="0"/>
          <w:sz w:val="24"/>
          <w:szCs w:val="24"/>
          <w:lang w:val="ru-RU" w:eastAsia="ro-MD"/>
          <w14:ligatures w14:val="none"/>
        </w:rPr>
      </w:pPr>
      <w:r w:rsidRPr="00BD6A16">
        <w:rPr>
          <w:rFonts w:ascii="Arial" w:eastAsia="Times New Roman" w:hAnsi="Arial" w:cs="Arial"/>
          <w:b/>
          <w:bCs/>
          <w:i/>
          <w:iCs/>
          <w:kern w:val="0"/>
          <w:sz w:val="24"/>
          <w:szCs w:val="24"/>
          <w:lang w:val="ru-RU" w:eastAsia="ro-MD"/>
          <w14:ligatures w14:val="none"/>
        </w:rPr>
        <w:t>включенных в торговый портфель</w:t>
      </w:r>
    </w:p>
    <w:p w14:paraId="29D943F6"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11.</w:t>
      </w:r>
      <w:r w:rsidRPr="00BD6A16">
        <w:rPr>
          <w:rFonts w:ascii="Arial" w:eastAsia="Times New Roman" w:hAnsi="Arial" w:cs="Arial"/>
          <w:kern w:val="0"/>
          <w:sz w:val="24"/>
          <w:szCs w:val="24"/>
          <w:lang w:val="ru-RU" w:eastAsia="ro-MD"/>
          <w14:ligatures w14:val="none"/>
        </w:rPr>
        <w:t xml:space="preserve"> При условии соблюдения пункта 12 настоящего приложения подверженности, включенные в торговый портфель, присваиваются месту расположения дебитора. Подверженность, включенная в торговый портфель, является суммой подверженности к риску, рассчитанной в соответствии с Регламентом № 109/2018, подверженности, на которую делается ссылка в подпункте 2) пункта 19 настоящего регламента.</w:t>
      </w:r>
    </w:p>
    <w:p w14:paraId="0F11048B" w14:textId="77777777" w:rsidR="00BD6A16" w:rsidRPr="00BD6A16" w:rsidRDefault="00BD6A16" w:rsidP="00BD6A16">
      <w:pPr>
        <w:spacing w:after="0" w:line="240" w:lineRule="auto"/>
        <w:jc w:val="both"/>
        <w:rPr>
          <w:rFonts w:ascii="Arial" w:eastAsia="Times New Roman" w:hAnsi="Arial" w:cs="Arial"/>
          <w:i/>
          <w:iCs/>
          <w:color w:val="663300"/>
          <w:kern w:val="0"/>
          <w:lang w:val="ru-RU" w:eastAsia="ro-MD"/>
          <w14:ligatures w14:val="none"/>
        </w:rPr>
      </w:pPr>
      <w:r w:rsidRPr="00BD6A16">
        <w:rPr>
          <w:rFonts w:ascii="Arial" w:eastAsia="Times New Roman" w:hAnsi="Arial" w:cs="Arial"/>
          <w:i/>
          <w:iCs/>
          <w:color w:val="663300"/>
          <w:kern w:val="0"/>
          <w:lang w:val="ru-RU" w:eastAsia="ro-MD"/>
          <w14:ligatures w14:val="none"/>
        </w:rPr>
        <w:t xml:space="preserve">[Пкт.11 изменен </w:t>
      </w:r>
      <w:proofErr w:type="spellStart"/>
      <w:r w:rsidRPr="00BD6A16">
        <w:rPr>
          <w:rFonts w:ascii="Arial" w:eastAsia="Times New Roman" w:hAnsi="Arial" w:cs="Arial"/>
          <w:i/>
          <w:iCs/>
          <w:color w:val="663300"/>
          <w:kern w:val="0"/>
          <w:lang w:val="ru-RU" w:eastAsia="ro-MD"/>
          <w14:ligatures w14:val="none"/>
        </w:rPr>
        <w:t>Пост.НБМ</w:t>
      </w:r>
      <w:proofErr w:type="spellEnd"/>
      <w:r w:rsidRPr="00BD6A16">
        <w:rPr>
          <w:rFonts w:ascii="Arial" w:eastAsia="Times New Roman" w:hAnsi="Arial" w:cs="Arial"/>
          <w:i/>
          <w:iCs/>
          <w:color w:val="663300"/>
          <w:kern w:val="0"/>
          <w:lang w:val="ru-RU" w:eastAsia="ro-MD"/>
          <w14:ligatures w14:val="none"/>
        </w:rPr>
        <w:t xml:space="preserve"> N 3 от 09.01.2025, в силу 16.02.2025]</w:t>
      </w:r>
    </w:p>
    <w:p w14:paraId="52C57997"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lastRenderedPageBreak/>
        <w:t>12.</w:t>
      </w:r>
      <w:r w:rsidRPr="00BD6A16">
        <w:rPr>
          <w:rFonts w:ascii="Arial" w:eastAsia="Times New Roman" w:hAnsi="Arial" w:cs="Arial"/>
          <w:kern w:val="0"/>
          <w:sz w:val="24"/>
          <w:szCs w:val="24"/>
          <w:lang w:val="ru-RU" w:eastAsia="ro-MD"/>
          <w14:ligatures w14:val="none"/>
        </w:rPr>
        <w:t xml:space="preserve"> В соответствии с пунктом 11 место расположения должника означает страну, в которой физическое или юридическое лицо, которое является эмитентом финансового инструмента, включенного в торговый портфель, или контрагент для подверженности, включенной в торговый портфель, обычно проживает (в случае физических лиц) или имеет месторасположение (в случае юридических лиц). Для юридического лица, чей деловой административный центр находится в стране, иной, чем в которой находится его месторасположение, "месторасположение должника" означает страну, в которой фактически находится его место управления делами.</w:t>
      </w:r>
    </w:p>
    <w:p w14:paraId="7CD6807A" w14:textId="77777777"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13.</w:t>
      </w:r>
      <w:r w:rsidRPr="00BD6A16">
        <w:rPr>
          <w:rFonts w:ascii="Arial" w:eastAsia="Times New Roman" w:hAnsi="Arial" w:cs="Arial"/>
          <w:kern w:val="0"/>
          <w:sz w:val="24"/>
          <w:szCs w:val="24"/>
          <w:lang w:val="ru-RU" w:eastAsia="ro-MD"/>
          <w14:ligatures w14:val="none"/>
        </w:rPr>
        <w:t xml:space="preserve"> Банки, общие подверженности которых, включенные в торговый портфель, не превышают 2% от общей стоимости общих подверженностей из кредитов, и подверженностей, включенных в торговый портфель, могут присваивать данные подверженности Республике Молдова.</w:t>
      </w:r>
    </w:p>
    <w:p w14:paraId="78135149" w14:textId="0C866992" w:rsidR="00BD6A16" w:rsidRPr="00BD6A16" w:rsidRDefault="00BD6A16" w:rsidP="00BD6A16">
      <w:pPr>
        <w:spacing w:after="0" w:line="240" w:lineRule="auto"/>
        <w:ind w:firstLine="567"/>
        <w:jc w:val="both"/>
        <w:rPr>
          <w:rFonts w:ascii="Arial" w:eastAsia="Times New Roman" w:hAnsi="Arial" w:cs="Arial"/>
          <w:kern w:val="0"/>
          <w:sz w:val="24"/>
          <w:szCs w:val="24"/>
          <w:lang w:val="ru-RU" w:eastAsia="ro-MD"/>
          <w14:ligatures w14:val="none"/>
        </w:rPr>
      </w:pPr>
      <w:r w:rsidRPr="00BD6A16">
        <w:rPr>
          <w:rFonts w:ascii="Arial" w:eastAsia="Times New Roman" w:hAnsi="Arial" w:cs="Arial"/>
          <w:b/>
          <w:bCs/>
          <w:kern w:val="0"/>
          <w:sz w:val="24"/>
          <w:szCs w:val="24"/>
          <w:lang w:val="ru-RU" w:eastAsia="ro-MD"/>
          <w14:ligatures w14:val="none"/>
        </w:rPr>
        <w:t>14.</w:t>
      </w:r>
      <w:r w:rsidRPr="00BD6A16">
        <w:rPr>
          <w:rFonts w:ascii="Arial" w:eastAsia="Times New Roman" w:hAnsi="Arial" w:cs="Arial"/>
          <w:kern w:val="0"/>
          <w:sz w:val="24"/>
          <w:szCs w:val="24"/>
          <w:lang w:val="ru-RU" w:eastAsia="ro-MD"/>
          <w14:ligatures w14:val="none"/>
        </w:rPr>
        <w:t xml:space="preserve"> Банки рассчитывают процент, указанный в пункте 13 настоящего приложения, как на годовой основе, так и на основе </w:t>
      </w:r>
      <w:proofErr w:type="spellStart"/>
      <w:r w:rsidRPr="00BD6A16">
        <w:rPr>
          <w:rFonts w:ascii="Arial" w:eastAsia="Times New Roman" w:hAnsi="Arial" w:cs="Arial"/>
          <w:kern w:val="0"/>
          <w:sz w:val="24"/>
          <w:szCs w:val="24"/>
          <w:lang w:val="ru-RU" w:eastAsia="ro-MD"/>
          <w14:ligatures w14:val="none"/>
        </w:rPr>
        <w:t>ad-hoc</w:t>
      </w:r>
      <w:proofErr w:type="spellEnd"/>
      <w:r w:rsidRPr="00BD6A16">
        <w:rPr>
          <w:rFonts w:ascii="Arial" w:eastAsia="Times New Roman" w:hAnsi="Arial" w:cs="Arial"/>
          <w:kern w:val="0"/>
          <w:sz w:val="24"/>
          <w:szCs w:val="24"/>
          <w:lang w:val="ru-RU" w:eastAsia="ro-MD"/>
          <w14:ligatures w14:val="none"/>
        </w:rPr>
        <w:t xml:space="preserve">. Расчет </w:t>
      </w:r>
      <w:proofErr w:type="spellStart"/>
      <w:r w:rsidRPr="00BD6A16">
        <w:rPr>
          <w:rFonts w:ascii="Arial" w:eastAsia="Times New Roman" w:hAnsi="Arial" w:cs="Arial"/>
          <w:kern w:val="0"/>
          <w:sz w:val="24"/>
          <w:szCs w:val="24"/>
          <w:lang w:val="ru-RU" w:eastAsia="ro-MD"/>
          <w14:ligatures w14:val="none"/>
        </w:rPr>
        <w:t>ad-hoc</w:t>
      </w:r>
      <w:proofErr w:type="spellEnd"/>
      <w:r w:rsidRPr="00BD6A16">
        <w:rPr>
          <w:rFonts w:ascii="Arial" w:eastAsia="Times New Roman" w:hAnsi="Arial" w:cs="Arial"/>
          <w:kern w:val="0"/>
          <w:sz w:val="24"/>
          <w:szCs w:val="24"/>
          <w:lang w:val="ru-RU" w:eastAsia="ro-MD"/>
          <w14:ligatures w14:val="none"/>
        </w:rPr>
        <w:t xml:space="preserve"> необходим в случае, когда наступает событие, влияющее на финансовое или экономическое положение банка.</w:t>
      </w:r>
    </w:p>
    <w:sectPr w:rsidR="00BD6A16" w:rsidRPr="00BD6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C76A4"/>
    <w:rsid w:val="00095356"/>
    <w:rsid w:val="001549CD"/>
    <w:rsid w:val="001C76A4"/>
    <w:rsid w:val="001D37C2"/>
    <w:rsid w:val="0023274B"/>
    <w:rsid w:val="002A0F08"/>
    <w:rsid w:val="002D1722"/>
    <w:rsid w:val="002E60F3"/>
    <w:rsid w:val="003B2558"/>
    <w:rsid w:val="00587857"/>
    <w:rsid w:val="00814D78"/>
    <w:rsid w:val="00866504"/>
    <w:rsid w:val="00874A87"/>
    <w:rsid w:val="008F52D1"/>
    <w:rsid w:val="0098097F"/>
    <w:rsid w:val="00AD1ABD"/>
    <w:rsid w:val="00B20369"/>
    <w:rsid w:val="00B44BCE"/>
    <w:rsid w:val="00B6359A"/>
    <w:rsid w:val="00BA0755"/>
    <w:rsid w:val="00BD6A16"/>
    <w:rsid w:val="00E33737"/>
    <w:rsid w:val="00E64353"/>
    <w:rsid w:val="00F215B4"/>
    <w:rsid w:val="00FA0888"/>
    <w:rsid w:val="00FD2F9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3922"/>
  <w15:chartTrackingRefBased/>
  <w15:docId w15:val="{002D49DB-72D5-4CEB-8E43-3D58FD53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n">
    <w:name w:val="cn"/>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emit">
    <w:name w:val="emit"/>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tt">
    <w:name w:val="tt"/>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styleId="NormalWeb">
    <w:name w:val="Normal (Web)"/>
    <w:basedOn w:val="Normal"/>
    <w:uiPriority w:val="99"/>
    <w:semiHidden/>
    <w:unhideWhenUsed/>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pb">
    <w:name w:val="pb"/>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rg">
    <w:name w:val="rg"/>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p">
    <w:name w:val="cp"/>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md">
    <w:name w:val="md"/>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nt">
    <w:name w:val="nt"/>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cb">
    <w:name w:val="cb"/>
    <w:basedOn w:val="Normal"/>
    <w:rsid w:val="00BD6A16"/>
    <w:pPr>
      <w:spacing w:before="100" w:beforeAutospacing="1" w:after="100" w:afterAutospacing="1" w:line="240" w:lineRule="auto"/>
    </w:pPr>
    <w:rPr>
      <w:rFonts w:ascii="Times New Roman" w:eastAsia="Times New Roman" w:hAnsi="Times New Roman" w:cs="Times New Roman"/>
      <w:kern w:val="0"/>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1032">
      <w:bodyDiv w:val="1"/>
      <w:marLeft w:val="0"/>
      <w:marRight w:val="0"/>
      <w:marTop w:val="0"/>
      <w:marBottom w:val="0"/>
      <w:divBdr>
        <w:top w:val="none" w:sz="0" w:space="0" w:color="auto"/>
        <w:left w:val="none" w:sz="0" w:space="0" w:color="auto"/>
        <w:bottom w:val="none" w:sz="0" w:space="0" w:color="auto"/>
        <w:right w:val="none" w:sz="0" w:space="0" w:color="auto"/>
      </w:divBdr>
    </w:div>
    <w:div w:id="7763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9913</Words>
  <Characters>57499</Characters>
  <Application>Microsoft Office Word</Application>
  <DocSecurity>0</DocSecurity>
  <Lines>479</Lines>
  <Paragraphs>134</Paragraphs>
  <ScaleCrop>false</ScaleCrop>
  <Company/>
  <LinksUpToDate>false</LinksUpToDate>
  <CharactersWithSpaces>67278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V. Andrusceac</dc:creator>
  <cp:keywords/>
  <dc:description/>
  <cp:lastModifiedBy>Ludmila V. Andrusceac</cp:lastModifiedBy>
  <cp:revision>3</cp:revision>
  <dcterms:created xsi:type="dcterms:W3CDTF">2025-02-17T09:09:00Z</dcterms:created>
  <dcterms:modified xsi:type="dcterms:W3CDTF">2025-02-17T09:13:00Z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2025-02-17T09:09:56Z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1ef570da-1fbd-4eb3-936a-1e12fcfa8cae</vt:lpwstr>
  </property>
  <property fmtid="{D5CDD505-2E9C-101B-9397-08002B2CF9AE}" pid="8" name="MSIP_Label_38962dcf-d39f-4edc-a396-338a56ba9170_ContentBits">
    <vt:lpwstr>0</vt:lpwstr>
  </property>
</Properties>
</file>